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75FA27" w14:textId="4CECF741" w:rsidR="00CF1E8C" w:rsidRPr="005768A1" w:rsidRDefault="00CF1E8C" w:rsidP="00CF1E8C">
      <w:pPr>
        <w:pStyle w:val="a3"/>
        <w:keepLines/>
        <w:widowControl/>
        <w:tabs>
          <w:tab w:val="right" w:pos="10440"/>
          <w:tab w:val="right" w:pos="13323"/>
        </w:tabs>
        <w:rPr>
          <w:rFonts w:eastAsia="MS Mincho" w:cs="Arial" w:hint="eastAsia"/>
          <w:noProof w:val="0"/>
          <w:sz w:val="24"/>
          <w:szCs w:val="24"/>
          <w:lang w:val="en-US" w:eastAsia="zh-TW"/>
        </w:rPr>
      </w:pPr>
      <w:bookmarkStart w:id="0" w:name="Title"/>
      <w:bookmarkStart w:id="1" w:name="DocumentFor"/>
      <w:bookmarkEnd w:id="0"/>
      <w:bookmarkEnd w:id="1"/>
      <w:r w:rsidRPr="00AD3B97">
        <w:rPr>
          <w:rFonts w:eastAsia="MS Mincho" w:cs="Arial"/>
          <w:noProof w:val="0"/>
          <w:sz w:val="24"/>
          <w:szCs w:val="24"/>
          <w:lang w:val="en-US"/>
        </w:rPr>
        <w:t>3</w:t>
      </w:r>
      <w:r>
        <w:rPr>
          <w:rFonts w:eastAsia="MS Mincho" w:cs="Arial"/>
          <w:noProof w:val="0"/>
          <w:sz w:val="24"/>
          <w:szCs w:val="24"/>
          <w:lang w:val="en-US"/>
        </w:rPr>
        <w:t>GPP TSG-RAN WG4 Meeting #</w:t>
      </w:r>
      <w:r w:rsidRPr="00B20144">
        <w:rPr>
          <w:rFonts w:eastAsia="MS Mincho" w:cs="Arial" w:hint="eastAsia"/>
          <w:noProof w:val="0"/>
          <w:sz w:val="24"/>
          <w:szCs w:val="24"/>
          <w:lang w:val="en-US"/>
        </w:rPr>
        <w:t>100</w:t>
      </w:r>
      <w:r>
        <w:rPr>
          <w:rFonts w:eastAsia="MS Mincho" w:cs="Arial"/>
          <w:noProof w:val="0"/>
          <w:sz w:val="24"/>
          <w:szCs w:val="24"/>
          <w:lang w:val="en-US"/>
        </w:rPr>
        <w:t>-e</w:t>
      </w:r>
      <w:r>
        <w:rPr>
          <w:rFonts w:eastAsia="MS Mincho" w:cs="Arial" w:hint="eastAsia"/>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Pr>
          <w:rFonts w:eastAsia="MS Mincho" w:cs="Arial"/>
          <w:noProof w:val="0"/>
          <w:sz w:val="24"/>
          <w:szCs w:val="24"/>
          <w:lang w:val="en-US"/>
        </w:rPr>
        <w:t xml:space="preserve">                     </w:t>
      </w:r>
      <w:r w:rsidRPr="00DF65FB">
        <w:rPr>
          <w:rFonts w:eastAsia="MS Mincho" w:cs="Arial"/>
          <w:noProof w:val="0"/>
          <w:sz w:val="24"/>
          <w:szCs w:val="24"/>
          <w:lang w:val="en-US"/>
        </w:rPr>
        <w:t>R4-2</w:t>
      </w:r>
      <w:r w:rsidRPr="008311DC">
        <w:rPr>
          <w:rFonts w:eastAsia="MS Mincho" w:cs="Arial"/>
          <w:noProof w:val="0"/>
          <w:sz w:val="24"/>
          <w:szCs w:val="24"/>
          <w:lang w:val="en-US"/>
        </w:rPr>
        <w:t>1</w:t>
      </w:r>
      <w:r w:rsidRPr="008352CF">
        <w:rPr>
          <w:rFonts w:eastAsia="MS Mincho" w:cs="Arial" w:hint="eastAsia"/>
          <w:noProof w:val="0"/>
          <w:sz w:val="24"/>
          <w:szCs w:val="24"/>
          <w:lang w:val="en-US"/>
        </w:rPr>
        <w:t>1</w:t>
      </w:r>
      <w:r w:rsidR="005B25CA" w:rsidRPr="005B25CA">
        <w:rPr>
          <w:rFonts w:eastAsia="MS Mincho" w:cs="Arial"/>
          <w:noProof w:val="0"/>
          <w:sz w:val="24"/>
          <w:szCs w:val="24"/>
          <w:lang w:val="en-US"/>
        </w:rPr>
        <w:t>248</w:t>
      </w:r>
      <w:r w:rsidR="005B25CA" w:rsidRPr="005B25CA">
        <w:rPr>
          <w:rFonts w:eastAsia="MS Mincho" w:cs="Arial" w:hint="eastAsia"/>
          <w:noProof w:val="0"/>
          <w:sz w:val="24"/>
          <w:szCs w:val="24"/>
          <w:lang w:val="en-US"/>
        </w:rPr>
        <w:t>5</w:t>
      </w:r>
    </w:p>
    <w:p w14:paraId="5F0A6C67" w14:textId="73AD4037" w:rsidR="00CF1E8C" w:rsidRPr="00BF1228" w:rsidRDefault="0053591F" w:rsidP="00CF1E8C">
      <w:pPr>
        <w:pStyle w:val="a3"/>
        <w:tabs>
          <w:tab w:val="right" w:pos="9781"/>
          <w:tab w:val="right" w:pos="13323"/>
        </w:tabs>
        <w:outlineLvl w:val="0"/>
        <w:rPr>
          <w:rFonts w:eastAsia="SimSun"/>
          <w:b w:val="0"/>
          <w:sz w:val="24"/>
          <w:szCs w:val="24"/>
          <w:lang w:eastAsia="zh-CN"/>
        </w:rPr>
      </w:pPr>
      <w:r w:rsidRPr="0053591F">
        <w:rPr>
          <w:sz w:val="24"/>
        </w:rPr>
        <w:t>Electronic Meeting</w:t>
      </w:r>
      <w:r w:rsidR="00CF1E8C">
        <w:rPr>
          <w:sz w:val="24"/>
        </w:rPr>
        <w:t xml:space="preserve">, </w:t>
      </w:r>
      <w:r w:rsidR="00CF1E8C" w:rsidRPr="00B270E9">
        <w:rPr>
          <w:rFonts w:eastAsia="SimSun"/>
          <w:sz w:val="24"/>
          <w:szCs w:val="24"/>
          <w:lang w:eastAsia="zh-CN"/>
        </w:rPr>
        <w:t>August 16-27</w:t>
      </w:r>
      <w:r w:rsidR="00CF1E8C" w:rsidRPr="00CD5A36">
        <w:rPr>
          <w:rFonts w:eastAsia="SimSun"/>
          <w:sz w:val="24"/>
          <w:szCs w:val="24"/>
          <w:lang w:eastAsia="zh-CN"/>
        </w:rPr>
        <w:t>, 2021</w:t>
      </w:r>
    </w:p>
    <w:p w14:paraId="26C2BE17" w14:textId="1B4A766B" w:rsidR="0052535D" w:rsidRPr="00584F4E" w:rsidRDefault="0052535D" w:rsidP="00AD4A56">
      <w:pPr>
        <w:tabs>
          <w:tab w:val="left" w:pos="1985"/>
        </w:tabs>
        <w:spacing w:after="0"/>
        <w:rPr>
          <w:rFonts w:ascii="Arial" w:hAnsi="Arial"/>
          <w:b/>
          <w:sz w:val="24"/>
          <w:szCs w:val="24"/>
          <w:lang w:val="en-US" w:eastAsia="zh-TW"/>
        </w:rPr>
      </w:pPr>
      <w:r w:rsidRPr="005820C4">
        <w:rPr>
          <w:rFonts w:ascii="Arial" w:eastAsia="SimSun" w:hAnsi="Arial"/>
          <w:b/>
          <w:sz w:val="24"/>
          <w:szCs w:val="24"/>
          <w:lang w:val="en-US" w:eastAsia="zh-CN"/>
        </w:rPr>
        <w:t>Agenda Item:</w:t>
      </w:r>
      <w:r w:rsidRPr="005820C4">
        <w:rPr>
          <w:rFonts w:ascii="Arial" w:eastAsia="SimSun" w:hAnsi="Arial"/>
          <w:b/>
          <w:sz w:val="24"/>
          <w:szCs w:val="24"/>
          <w:lang w:val="en-US" w:eastAsia="zh-CN"/>
        </w:rPr>
        <w:tab/>
      </w:r>
      <w:r w:rsidR="00E31E87" w:rsidRPr="00E31E87">
        <w:rPr>
          <w:rFonts w:ascii="Arial" w:eastAsia="SimSun" w:hAnsi="Arial"/>
          <w:b/>
          <w:sz w:val="24"/>
          <w:szCs w:val="24"/>
          <w:lang w:val="en-US" w:eastAsia="zh-CN"/>
        </w:rPr>
        <w:t>9.1</w:t>
      </w:r>
      <w:r w:rsidR="00CF1E8C">
        <w:rPr>
          <w:rFonts w:ascii="Arial" w:eastAsia="SimSun" w:hAnsi="Arial"/>
          <w:b/>
          <w:sz w:val="24"/>
          <w:szCs w:val="24"/>
          <w:lang w:val="en-US" w:eastAsia="zh-CN"/>
        </w:rPr>
        <w:t>3</w:t>
      </w:r>
      <w:r w:rsidR="00E31E87" w:rsidRPr="00E31E87">
        <w:rPr>
          <w:rFonts w:ascii="Arial" w:eastAsia="SimSun" w:hAnsi="Arial"/>
          <w:b/>
          <w:sz w:val="24"/>
          <w:szCs w:val="24"/>
          <w:lang w:val="en-US" w:eastAsia="zh-CN"/>
        </w:rPr>
        <w:t>.</w:t>
      </w:r>
      <w:r w:rsidR="00CF1E8C">
        <w:rPr>
          <w:rFonts w:ascii="Arial" w:eastAsia="SimSun" w:hAnsi="Arial"/>
          <w:b/>
          <w:sz w:val="24"/>
          <w:szCs w:val="24"/>
          <w:lang w:val="en-US" w:eastAsia="zh-CN"/>
        </w:rPr>
        <w:t>5</w:t>
      </w:r>
      <w:r w:rsidR="00E31E87" w:rsidRPr="00E31E87">
        <w:rPr>
          <w:rFonts w:ascii="Arial" w:eastAsia="SimSun" w:hAnsi="Arial"/>
          <w:b/>
          <w:sz w:val="24"/>
          <w:szCs w:val="24"/>
          <w:lang w:val="en-US" w:eastAsia="zh-CN"/>
        </w:rPr>
        <w:t>.</w:t>
      </w:r>
      <w:r w:rsidR="00584F4E">
        <w:rPr>
          <w:rFonts w:ascii="Arial" w:hAnsi="Arial" w:hint="eastAsia"/>
          <w:b/>
          <w:sz w:val="24"/>
          <w:szCs w:val="24"/>
          <w:lang w:val="en-US" w:eastAsia="zh-TW"/>
        </w:rPr>
        <w:t>1</w:t>
      </w:r>
    </w:p>
    <w:p w14:paraId="180345B9" w14:textId="77777777" w:rsidR="0052535D" w:rsidRPr="00AD4A56" w:rsidRDefault="0052535D" w:rsidP="00AD4A56">
      <w:pPr>
        <w:tabs>
          <w:tab w:val="left" w:pos="1985"/>
        </w:tabs>
        <w:spacing w:after="0"/>
        <w:rPr>
          <w:rFonts w:ascii="Arial" w:eastAsia="SimSun" w:hAnsi="Arial"/>
          <w:b/>
          <w:sz w:val="24"/>
          <w:szCs w:val="24"/>
          <w:lang w:val="en-US" w:eastAsia="zh-CN"/>
        </w:rPr>
      </w:pPr>
      <w:r w:rsidRPr="00AD4A56">
        <w:rPr>
          <w:rFonts w:ascii="Arial" w:eastAsia="SimSun" w:hAnsi="Arial"/>
          <w:b/>
          <w:sz w:val="24"/>
          <w:szCs w:val="24"/>
          <w:lang w:val="en-US" w:eastAsia="zh-CN"/>
        </w:rPr>
        <w:t>Source:</w:t>
      </w:r>
      <w:r w:rsidRPr="00AD4A56">
        <w:rPr>
          <w:rFonts w:ascii="Arial" w:eastAsia="SimSun" w:hAnsi="Arial"/>
          <w:b/>
          <w:sz w:val="24"/>
          <w:szCs w:val="24"/>
          <w:lang w:val="en-US" w:eastAsia="zh-CN"/>
        </w:rPr>
        <w:tab/>
        <w:t>MediaTek Inc.</w:t>
      </w:r>
    </w:p>
    <w:p w14:paraId="50967F5E" w14:textId="678ED1E6" w:rsidR="0052535D" w:rsidRPr="00AD4A56" w:rsidRDefault="0052535D" w:rsidP="00AD4A56">
      <w:pPr>
        <w:tabs>
          <w:tab w:val="left" w:pos="1985"/>
        </w:tabs>
        <w:spacing w:after="0"/>
        <w:rPr>
          <w:rFonts w:ascii="Arial" w:eastAsia="SimSun" w:hAnsi="Arial"/>
          <w:b/>
          <w:sz w:val="24"/>
          <w:szCs w:val="24"/>
          <w:lang w:val="en-US" w:eastAsia="zh-CN"/>
        </w:rPr>
      </w:pPr>
      <w:r w:rsidRPr="00AD4A56">
        <w:rPr>
          <w:rFonts w:ascii="Arial" w:eastAsia="SimSun" w:hAnsi="Arial"/>
          <w:b/>
          <w:sz w:val="24"/>
          <w:szCs w:val="24"/>
          <w:lang w:val="en-US" w:eastAsia="zh-CN"/>
        </w:rPr>
        <w:t>Title:</w:t>
      </w:r>
      <w:r w:rsidRPr="00AD4A56">
        <w:rPr>
          <w:rFonts w:ascii="Arial" w:eastAsia="SimSun" w:hAnsi="Arial"/>
          <w:b/>
          <w:sz w:val="24"/>
          <w:szCs w:val="24"/>
          <w:lang w:val="en-US" w:eastAsia="zh-CN"/>
        </w:rPr>
        <w:tab/>
        <w:t xml:space="preserve">Discussion on </w:t>
      </w:r>
      <w:r w:rsidR="00584F4E">
        <w:rPr>
          <w:rFonts w:ascii="Arial" w:eastAsia="SimSun" w:hAnsi="Arial"/>
          <w:b/>
          <w:sz w:val="24"/>
          <w:szCs w:val="24"/>
          <w:lang w:val="en-US" w:eastAsia="zh-CN"/>
        </w:rPr>
        <w:t xml:space="preserve">general </w:t>
      </w:r>
      <w:r w:rsidR="00424C81">
        <w:rPr>
          <w:rFonts w:ascii="Arial" w:eastAsia="SimSun" w:hAnsi="Arial"/>
          <w:b/>
          <w:sz w:val="24"/>
          <w:szCs w:val="24"/>
          <w:lang w:val="en-US" w:eastAsia="zh-CN"/>
        </w:rPr>
        <w:t xml:space="preserve">RRM </w:t>
      </w:r>
      <w:r w:rsidRPr="00AD4A56">
        <w:rPr>
          <w:rFonts w:ascii="Arial" w:eastAsia="SimSun" w:hAnsi="Arial"/>
          <w:b/>
          <w:sz w:val="24"/>
          <w:szCs w:val="24"/>
          <w:lang w:val="en-US" w:eastAsia="zh-CN"/>
        </w:rPr>
        <w:t>requirements in NTN</w:t>
      </w:r>
    </w:p>
    <w:p w14:paraId="38A12156" w14:textId="77777777" w:rsidR="0052535D" w:rsidRPr="00AD4A56" w:rsidRDefault="0052535D" w:rsidP="00AD4A56">
      <w:pPr>
        <w:tabs>
          <w:tab w:val="left" w:pos="1985"/>
        </w:tabs>
        <w:spacing w:after="0"/>
        <w:rPr>
          <w:rFonts w:ascii="Arial" w:eastAsia="SimSun" w:hAnsi="Arial"/>
          <w:b/>
          <w:sz w:val="24"/>
          <w:szCs w:val="24"/>
          <w:lang w:val="en-US" w:eastAsia="zh-CN"/>
        </w:rPr>
      </w:pPr>
      <w:r w:rsidRPr="00AD4A56">
        <w:rPr>
          <w:rFonts w:ascii="Arial" w:eastAsia="SimSun" w:hAnsi="Arial"/>
          <w:b/>
          <w:sz w:val="24"/>
          <w:szCs w:val="24"/>
          <w:lang w:val="en-US" w:eastAsia="zh-CN"/>
        </w:rPr>
        <w:t>Document for:</w:t>
      </w:r>
      <w:r w:rsidRPr="00AD4A56">
        <w:rPr>
          <w:rFonts w:ascii="Arial" w:eastAsia="SimSun" w:hAnsi="Arial"/>
          <w:b/>
          <w:sz w:val="24"/>
          <w:szCs w:val="24"/>
          <w:lang w:val="en-US" w:eastAsia="zh-CN"/>
        </w:rPr>
        <w:tab/>
      </w:r>
      <w:r w:rsidRPr="00AD4A56">
        <w:rPr>
          <w:rFonts w:ascii="Arial" w:eastAsia="SimSun" w:hAnsi="Arial"/>
          <w:b/>
          <w:sz w:val="24"/>
          <w:szCs w:val="24"/>
          <w:lang w:val="en-US" w:eastAsia="zh-CN"/>
        </w:rPr>
        <w:tab/>
        <w:t>Discussion</w:t>
      </w:r>
    </w:p>
    <w:p w14:paraId="43816C19" w14:textId="77777777" w:rsidR="00863A08" w:rsidRPr="007B19E9" w:rsidRDefault="002D44AF" w:rsidP="007B19E9">
      <w:pPr>
        <w:pStyle w:val="1"/>
      </w:pPr>
      <w:r>
        <w:rPr>
          <w:rFonts w:hint="eastAsia"/>
          <w:lang w:eastAsia="zh-TW"/>
        </w:rPr>
        <w:t>Introduction</w:t>
      </w:r>
    </w:p>
    <w:bookmarkStart w:id="2" w:name="_Ref481671177"/>
    <w:p w14:paraId="4E093AF2" w14:textId="5C842C92" w:rsidR="009F1835" w:rsidRPr="009F1835" w:rsidRDefault="005E4B71" w:rsidP="000E2341">
      <w:pPr>
        <w:jc w:val="both"/>
        <w:rPr>
          <w:i/>
          <w:lang w:val="en-US" w:eastAsia="zh-TW"/>
        </w:rPr>
      </w:pPr>
      <w:r w:rsidRPr="00424C81">
        <w:rPr>
          <w:i/>
          <w:noProof/>
          <w:lang w:val="en-US" w:eastAsia="zh-TW"/>
        </w:rPr>
        <mc:AlternateContent>
          <mc:Choice Requires="wps">
            <w:drawing>
              <wp:anchor distT="45720" distB="45720" distL="114300" distR="114300" simplePos="0" relativeHeight="251665408" behindDoc="0" locked="0" layoutInCell="1" allowOverlap="1" wp14:anchorId="6AAA1859" wp14:editId="7AD0FB29">
                <wp:simplePos x="0" y="0"/>
                <wp:positionH relativeFrom="margin">
                  <wp:align>left</wp:align>
                </wp:positionH>
                <wp:positionV relativeFrom="paragraph">
                  <wp:posOffset>247826</wp:posOffset>
                </wp:positionV>
                <wp:extent cx="6215380" cy="1404620"/>
                <wp:effectExtent l="0" t="0" r="13970" b="1016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5380" cy="1404620"/>
                        </a:xfrm>
                        <a:prstGeom prst="rect">
                          <a:avLst/>
                        </a:prstGeom>
                        <a:solidFill>
                          <a:srgbClr val="FFFFFF"/>
                        </a:solidFill>
                        <a:ln w="9525">
                          <a:solidFill>
                            <a:srgbClr val="000000"/>
                          </a:solidFill>
                          <a:miter lim="800000"/>
                          <a:headEnd/>
                          <a:tailEnd/>
                        </a:ln>
                      </wps:spPr>
                      <wps:txbx>
                        <w:txbxContent>
                          <w:p w14:paraId="77A3A820" w14:textId="0F5D9D56" w:rsidR="00424C81" w:rsidRDefault="00424C81" w:rsidP="00424C81">
                            <w:pPr>
                              <w:rPr>
                                <w:lang w:val="en-US"/>
                              </w:rPr>
                            </w:pPr>
                            <w:r w:rsidRPr="00424C81">
                              <w:t>Topic #3: SMTC and Measurement Gap</w:t>
                            </w:r>
                          </w:p>
                          <w:p w14:paraId="20F3C479" w14:textId="7A71B7C3" w:rsidR="00E91428" w:rsidRPr="00424C81" w:rsidRDefault="004E458B" w:rsidP="00424C81">
                            <w:pPr>
                              <w:numPr>
                                <w:ilvl w:val="0"/>
                                <w:numId w:val="41"/>
                              </w:numPr>
                              <w:rPr>
                                <w:lang w:val="en-US"/>
                              </w:rPr>
                            </w:pPr>
                            <w:r w:rsidRPr="00424C81">
                              <w:rPr>
                                <w:lang w:val="en-US"/>
                              </w:rPr>
                              <w:t xml:space="preserve">Sub-Topic 1: </w:t>
                            </w:r>
                            <w:r w:rsidRPr="00424C81">
                              <w:t>General SMTC &amp; Measurement gap related requirements</w:t>
                            </w:r>
                          </w:p>
                          <w:p w14:paraId="42C526E1" w14:textId="77777777" w:rsidR="00E91428" w:rsidRPr="00424C81" w:rsidRDefault="004E458B" w:rsidP="00424C81">
                            <w:pPr>
                              <w:numPr>
                                <w:ilvl w:val="1"/>
                                <w:numId w:val="41"/>
                              </w:numPr>
                              <w:rPr>
                                <w:lang w:val="en-US"/>
                              </w:rPr>
                            </w:pPr>
                            <w:r w:rsidRPr="00424C81">
                              <w:rPr>
                                <w:lang w:val="en-US"/>
                              </w:rPr>
                              <w:t>Issue 3-1-1: Discussion of SMTC and measurement gap in RAN4</w:t>
                            </w:r>
                          </w:p>
                          <w:p w14:paraId="2071662C" w14:textId="77777777" w:rsidR="00E91428" w:rsidRPr="00424C81" w:rsidRDefault="004E458B" w:rsidP="00424C81">
                            <w:pPr>
                              <w:numPr>
                                <w:ilvl w:val="2"/>
                                <w:numId w:val="41"/>
                              </w:numPr>
                              <w:rPr>
                                <w:lang w:val="en-US"/>
                              </w:rPr>
                            </w:pPr>
                            <w:r w:rsidRPr="00424C81">
                              <w:rPr>
                                <w:lang w:val="en-US"/>
                              </w:rPr>
                              <w:t>Proposed to be merged with issues 3-1-2 and 3-3-1 (Multiple configurations on one frequency layer)</w:t>
                            </w:r>
                          </w:p>
                          <w:p w14:paraId="3969770F" w14:textId="77777777" w:rsidR="00E91428" w:rsidRPr="00424C81" w:rsidRDefault="004E458B" w:rsidP="00424C81">
                            <w:pPr>
                              <w:numPr>
                                <w:ilvl w:val="2"/>
                                <w:numId w:val="41"/>
                              </w:numPr>
                              <w:rPr>
                                <w:lang w:val="en-US"/>
                              </w:rPr>
                            </w:pPr>
                            <w:r w:rsidRPr="00424C81">
                              <w:t>As the measurement gap issue is under discussion in RAN2, RAN4 can wait for the input from RAN2. In NTN as multiple SMTC configurations are configured on one frequency layer, and at least the offset can be different, the UE measurement behaviours need to be further discussed. FFS if the existing measurement requirements can be reused or not.</w:t>
                            </w:r>
                          </w:p>
                          <w:p w14:paraId="1E094275" w14:textId="77777777" w:rsidR="00E91428" w:rsidRPr="00424C81" w:rsidRDefault="004E458B" w:rsidP="00424C81">
                            <w:pPr>
                              <w:numPr>
                                <w:ilvl w:val="2"/>
                                <w:numId w:val="41"/>
                              </w:numPr>
                              <w:rPr>
                                <w:lang w:val="en-US"/>
                              </w:rPr>
                            </w:pPr>
                            <w:r w:rsidRPr="00424C81">
                              <w:rPr>
                                <w:lang w:val="en-US"/>
                              </w:rPr>
                              <w:t>In order to prevent RAN4 time scheduling issues if the discussion is delayed in RAN2, multiple MG with multiple SMTC can be FFS in RAN4.</w:t>
                            </w:r>
                          </w:p>
                          <w:p w14:paraId="64474B55" w14:textId="77777777" w:rsidR="00E91428" w:rsidRPr="00424C81" w:rsidRDefault="004E458B" w:rsidP="00424C81">
                            <w:pPr>
                              <w:numPr>
                                <w:ilvl w:val="1"/>
                                <w:numId w:val="41"/>
                              </w:numPr>
                              <w:rPr>
                                <w:lang w:val="en-US"/>
                              </w:rPr>
                            </w:pPr>
                            <w:r w:rsidRPr="00424C81">
                              <w:rPr>
                                <w:lang w:val="en-US"/>
                              </w:rPr>
                              <w:t>Issue 3-1-2: Impact of new/enhanced SMTC/MG</w:t>
                            </w:r>
                          </w:p>
                          <w:p w14:paraId="1E21EB00" w14:textId="77777777" w:rsidR="00E91428" w:rsidRPr="00424C81" w:rsidRDefault="004E458B" w:rsidP="00424C81">
                            <w:pPr>
                              <w:numPr>
                                <w:ilvl w:val="2"/>
                                <w:numId w:val="41"/>
                              </w:numPr>
                              <w:rPr>
                                <w:lang w:val="en-US"/>
                              </w:rPr>
                            </w:pPr>
                            <w:r w:rsidRPr="00424C81">
                              <w:rPr>
                                <w:lang w:val="en-US"/>
                              </w:rPr>
                              <w:t>See 3-1-1</w:t>
                            </w:r>
                          </w:p>
                          <w:p w14:paraId="164120CA" w14:textId="77777777" w:rsidR="00E91428" w:rsidRPr="00424C81" w:rsidRDefault="004E458B" w:rsidP="00424C81">
                            <w:pPr>
                              <w:numPr>
                                <w:ilvl w:val="1"/>
                                <w:numId w:val="41"/>
                              </w:numPr>
                              <w:rPr>
                                <w:lang w:val="en-US"/>
                              </w:rPr>
                            </w:pPr>
                            <w:r w:rsidRPr="00424C81">
                              <w:rPr>
                                <w:lang w:val="en-US"/>
                              </w:rPr>
                              <w:t>Issue 3-1-3: Impact of UE assistance information</w:t>
                            </w:r>
                          </w:p>
                          <w:p w14:paraId="63B24519" w14:textId="6539EE24" w:rsidR="00424C81" w:rsidRDefault="00424C81" w:rsidP="00424C81">
                            <w:r w:rsidRPr="00424C81">
                              <w:rPr>
                                <w:lang w:val="en-US"/>
                              </w:rPr>
                              <w:t>FFS, wait until further conclusion from RAN2 is available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AAA1859" id="_x0000_t202" coordsize="21600,21600" o:spt="202" path="m,l,21600r21600,l21600,xe">
                <v:stroke joinstyle="miter"/>
                <v:path gradientshapeok="t" o:connecttype="rect"/>
              </v:shapetype>
              <v:shape id="文字方塊 2" o:spid="_x0000_s1026" type="#_x0000_t202" style="position:absolute;left:0;text-align:left;margin-left:0;margin-top:19.5pt;width:489.4pt;height:110.6pt;z-index:25166540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">
                <v:textbox style="mso-fit-shape-to-text:t">
                  <w:txbxContent>
                    <w:p w14:paraId="77A3A820" w14:textId="0F5D9D56" w:rsidR="00424C81" w:rsidRDefault="00424C81" w:rsidP="00424C81">
                      <w:pPr>
                        <w:rPr>
                          <w:lang w:val="en-US"/>
                        </w:rPr>
                      </w:pPr>
                      <w:r w:rsidRPr="00424C81">
                        <w:t>Topic #3: SMTC and Measurement Gap</w:t>
                      </w:r>
                    </w:p>
                    <w:p w14:paraId="20F3C479" w14:textId="7A71B7C3" w:rsidR="00E91428" w:rsidRPr="00424C81" w:rsidRDefault="004E458B" w:rsidP="00424C81">
                      <w:pPr>
                        <w:numPr>
                          <w:ilvl w:val="0"/>
                          <w:numId w:val="41"/>
                        </w:numPr>
                        <w:rPr>
                          <w:lang w:val="en-US"/>
                        </w:rPr>
                      </w:pPr>
                      <w:r w:rsidRPr="00424C81">
                        <w:rPr>
                          <w:lang w:val="en-US"/>
                        </w:rPr>
                        <w:t xml:space="preserve">Sub-Topic 1: </w:t>
                      </w:r>
                      <w:r w:rsidRPr="00424C81">
                        <w:t>General SMTC &amp; Measurement gap related requirements</w:t>
                      </w:r>
                    </w:p>
                    <w:p w14:paraId="42C526E1" w14:textId="77777777" w:rsidR="00E91428" w:rsidRPr="00424C81" w:rsidRDefault="004E458B" w:rsidP="00424C81">
                      <w:pPr>
                        <w:numPr>
                          <w:ilvl w:val="1"/>
                          <w:numId w:val="41"/>
                        </w:numPr>
                        <w:rPr>
                          <w:lang w:val="en-US"/>
                        </w:rPr>
                      </w:pPr>
                      <w:r w:rsidRPr="00424C81">
                        <w:rPr>
                          <w:lang w:val="en-US"/>
                        </w:rPr>
                        <w:t>Issue 3-1-1: Discussion of SMTC and measurement gap in RAN4</w:t>
                      </w:r>
                    </w:p>
                    <w:p w14:paraId="2071662C" w14:textId="77777777" w:rsidR="00E91428" w:rsidRPr="00424C81" w:rsidRDefault="004E458B" w:rsidP="00424C81">
                      <w:pPr>
                        <w:numPr>
                          <w:ilvl w:val="2"/>
                          <w:numId w:val="41"/>
                        </w:numPr>
                        <w:rPr>
                          <w:lang w:val="en-US"/>
                        </w:rPr>
                      </w:pPr>
                      <w:r w:rsidRPr="00424C81">
                        <w:rPr>
                          <w:lang w:val="en-US"/>
                        </w:rPr>
                        <w:t>Proposed to be merged with issues 3-1-2 and 3-3-1 (Multiple configurations on one frequency layer)</w:t>
                      </w:r>
                    </w:p>
                    <w:p w14:paraId="3969770F" w14:textId="77777777" w:rsidR="00E91428" w:rsidRPr="00424C81" w:rsidRDefault="004E458B" w:rsidP="00424C81">
                      <w:pPr>
                        <w:numPr>
                          <w:ilvl w:val="2"/>
                          <w:numId w:val="41"/>
                        </w:numPr>
                        <w:rPr>
                          <w:lang w:val="en-US"/>
                        </w:rPr>
                      </w:pPr>
                      <w:r w:rsidRPr="00424C81">
                        <w:t>As the measurement gap issue is under discussion in RAN2, RAN4 can wait for the input from RAN2. In NTN as multiple SMTC configurations are configured on one frequency layer, and at least the offset can be different, the UE measurement behaviours need to be further discussed. FFS if the existing measurement requirements can be reused or not.</w:t>
                      </w:r>
                    </w:p>
                    <w:p w14:paraId="1E094275" w14:textId="77777777" w:rsidR="00E91428" w:rsidRPr="00424C81" w:rsidRDefault="004E458B" w:rsidP="00424C81">
                      <w:pPr>
                        <w:numPr>
                          <w:ilvl w:val="2"/>
                          <w:numId w:val="41"/>
                        </w:numPr>
                        <w:rPr>
                          <w:lang w:val="en-US"/>
                        </w:rPr>
                      </w:pPr>
                      <w:r w:rsidRPr="00424C81">
                        <w:rPr>
                          <w:lang w:val="en-US"/>
                        </w:rPr>
                        <w:t>In order to prevent RAN4 time scheduling issues if the discussion is delayed in RAN2, multiple MG with multiple SMTC can be FFS in RAN4.</w:t>
                      </w:r>
                    </w:p>
                    <w:p w14:paraId="64474B55" w14:textId="77777777" w:rsidR="00E91428" w:rsidRPr="00424C81" w:rsidRDefault="004E458B" w:rsidP="00424C81">
                      <w:pPr>
                        <w:numPr>
                          <w:ilvl w:val="1"/>
                          <w:numId w:val="41"/>
                        </w:numPr>
                        <w:rPr>
                          <w:lang w:val="en-US"/>
                        </w:rPr>
                      </w:pPr>
                      <w:r w:rsidRPr="00424C81">
                        <w:rPr>
                          <w:lang w:val="en-US"/>
                        </w:rPr>
                        <w:t>Issue 3-1-2: Impact of new/enhanced SMTC/MG</w:t>
                      </w:r>
                    </w:p>
                    <w:p w14:paraId="1E21EB00" w14:textId="77777777" w:rsidR="00E91428" w:rsidRPr="00424C81" w:rsidRDefault="004E458B" w:rsidP="00424C81">
                      <w:pPr>
                        <w:numPr>
                          <w:ilvl w:val="2"/>
                          <w:numId w:val="41"/>
                        </w:numPr>
                        <w:rPr>
                          <w:lang w:val="en-US"/>
                        </w:rPr>
                      </w:pPr>
                      <w:r w:rsidRPr="00424C81">
                        <w:rPr>
                          <w:lang w:val="en-US"/>
                        </w:rPr>
                        <w:t>See 3-1-1</w:t>
                      </w:r>
                    </w:p>
                    <w:p w14:paraId="164120CA" w14:textId="77777777" w:rsidR="00E91428" w:rsidRPr="00424C81" w:rsidRDefault="004E458B" w:rsidP="00424C81">
                      <w:pPr>
                        <w:numPr>
                          <w:ilvl w:val="1"/>
                          <w:numId w:val="41"/>
                        </w:numPr>
                        <w:rPr>
                          <w:lang w:val="en-US"/>
                        </w:rPr>
                      </w:pPr>
                      <w:r w:rsidRPr="00424C81">
                        <w:rPr>
                          <w:lang w:val="en-US"/>
                        </w:rPr>
                        <w:t>Issue 3-1-3: Impact of UE assistance information</w:t>
                      </w:r>
                    </w:p>
                    <w:p w14:paraId="63B24519" w14:textId="6539EE24" w:rsidR="00424C81" w:rsidRDefault="00424C81" w:rsidP="00424C81">
                      <w:r w:rsidRPr="00424C81">
                        <w:rPr>
                          <w:lang w:val="en-US"/>
                        </w:rPr>
                        <w:t>FFS, wait until further conclusion from RAN2 is available</w:t>
                      </w:r>
                    </w:p>
                  </w:txbxContent>
                </v:textbox>
                <w10:wrap type="square" anchorx="margin"/>
              </v:shape>
            </w:pict>
          </mc:Fallback>
        </mc:AlternateContent>
      </w:r>
      <w:r w:rsidR="000E2341" w:rsidRPr="00CD72B1">
        <w:t>In</w:t>
      </w:r>
      <w:r w:rsidR="009F1835">
        <w:t xml:space="preserve"> last meeting</w:t>
      </w:r>
      <w:r w:rsidR="000E2341" w:rsidRPr="00CD72B1">
        <w:t>,</w:t>
      </w:r>
      <w:r w:rsidR="000E2341">
        <w:t xml:space="preserve"> </w:t>
      </w:r>
      <w:r w:rsidR="009F1835">
        <w:rPr>
          <w:lang w:val="en-US"/>
        </w:rPr>
        <w:t xml:space="preserve">SMTC and MG related requirements </w:t>
      </w:r>
      <w:r w:rsidR="00952A35">
        <w:rPr>
          <w:lang w:val="en-US"/>
        </w:rPr>
        <w:t xml:space="preserve">were </w:t>
      </w:r>
      <w:r w:rsidR="009F1835">
        <w:rPr>
          <w:lang w:val="en-US"/>
        </w:rPr>
        <w:t>discussed as the WF [1] as follows</w:t>
      </w:r>
      <w:r w:rsidR="009F1835">
        <w:rPr>
          <w:rFonts w:hint="eastAsia"/>
          <w:lang w:val="en-US" w:eastAsia="zh-TW"/>
        </w:rPr>
        <w:t xml:space="preserve">. </w:t>
      </w:r>
    </w:p>
    <w:p w14:paraId="424E99C7" w14:textId="41A0F4F1" w:rsidR="009F1835" w:rsidRPr="00E52EDE" w:rsidRDefault="005E4B71" w:rsidP="000E2341">
      <w:pPr>
        <w:jc w:val="both"/>
        <w:rPr>
          <w:lang w:val="en-US" w:eastAsia="zh-TW"/>
        </w:rPr>
      </w:pPr>
      <w:r>
        <w:rPr>
          <w:rFonts w:hint="eastAsia"/>
          <w:lang w:val="en-US" w:eastAsia="zh-TW"/>
        </w:rPr>
        <w:t xml:space="preserve">In this paper, our view on </w:t>
      </w:r>
      <w:r w:rsidR="00E3368A">
        <w:rPr>
          <w:lang w:val="en-US" w:eastAsia="zh-TW"/>
        </w:rPr>
        <w:t xml:space="preserve">general </w:t>
      </w:r>
      <w:r w:rsidR="00E3368A" w:rsidRPr="00E3368A">
        <w:rPr>
          <w:lang w:val="en-US" w:eastAsia="zh-TW"/>
        </w:rPr>
        <w:t>RRM measurement requirements</w:t>
      </w:r>
      <w:r w:rsidR="00E3368A">
        <w:rPr>
          <w:lang w:val="en-US" w:eastAsia="zh-TW"/>
        </w:rPr>
        <w:t xml:space="preserve"> is provided. </w:t>
      </w:r>
    </w:p>
    <w:p w14:paraId="15E2308A" w14:textId="74669593" w:rsidR="00F95FFD" w:rsidRDefault="00F95FFD" w:rsidP="00F95FFD">
      <w:pPr>
        <w:pStyle w:val="1"/>
      </w:pPr>
      <w:r w:rsidRPr="00360D00">
        <w:t xml:space="preserve">NTN </w:t>
      </w:r>
      <w:r w:rsidR="00E3368A">
        <w:t>General RRM measurements</w:t>
      </w:r>
      <w:r w:rsidR="00E52EDE">
        <w:t xml:space="preserve"> for LEO</w:t>
      </w:r>
    </w:p>
    <w:p w14:paraId="56E19EB0" w14:textId="2E8D4621" w:rsidR="00E52EDE" w:rsidRPr="00E52EDE" w:rsidRDefault="00210154" w:rsidP="00E3368A">
      <w:pPr>
        <w:pStyle w:val="af4"/>
        <w:jc w:val="both"/>
        <w:rPr>
          <w:lang w:eastAsia="zh-TW"/>
        </w:rPr>
      </w:pPr>
      <w:r>
        <w:rPr>
          <w:rFonts w:hint="eastAsia"/>
          <w:lang w:eastAsia="zh-TW"/>
        </w:rPr>
        <w:t xml:space="preserve">One challenge of RRM measurement on LEO is the </w:t>
      </w:r>
      <w:r w:rsidR="00244914">
        <w:rPr>
          <w:lang w:eastAsia="zh-TW"/>
        </w:rPr>
        <w:t xml:space="preserve">high </w:t>
      </w:r>
      <w:r>
        <w:rPr>
          <w:rFonts w:hint="eastAsia"/>
          <w:lang w:eastAsia="zh-TW"/>
        </w:rPr>
        <w:t>mobility</w:t>
      </w:r>
      <w:r w:rsidR="00244914">
        <w:rPr>
          <w:lang w:eastAsia="zh-TW"/>
        </w:rPr>
        <w:t xml:space="preserve"> of the satellite</w:t>
      </w:r>
      <w:r>
        <w:rPr>
          <w:rFonts w:hint="eastAsia"/>
          <w:lang w:eastAsia="zh-TW"/>
        </w:rPr>
        <w:t xml:space="preserve">, as shown in the Table 1. </w:t>
      </w:r>
      <w:r>
        <w:rPr>
          <w:lang w:eastAsia="zh-TW"/>
        </w:rPr>
        <w:t xml:space="preserve">It can be observed that the timing drift of LEO can be 25 us/sec for </w:t>
      </w:r>
      <w:r w:rsidRPr="00210154">
        <w:rPr>
          <w:lang w:eastAsia="zh-TW"/>
        </w:rPr>
        <w:t>LEO at 600 km</w:t>
      </w:r>
      <w:r w:rsidR="005D46B7">
        <w:rPr>
          <w:lang w:eastAsia="zh-TW"/>
        </w:rPr>
        <w:t xml:space="preserve"> height</w:t>
      </w:r>
      <w:r w:rsidR="00244914">
        <w:rPr>
          <w:lang w:eastAsia="zh-TW"/>
        </w:rPr>
        <w:t xml:space="preserve">, </w:t>
      </w:r>
      <w:r w:rsidR="00C90322">
        <w:rPr>
          <w:lang w:eastAsia="zh-TW"/>
        </w:rPr>
        <w:t>according to TR 38.811 [3]</w:t>
      </w:r>
      <w:r w:rsidR="00E64B7A">
        <w:rPr>
          <w:lang w:eastAsia="zh-TW"/>
        </w:rPr>
        <w:t>.</w:t>
      </w:r>
      <w:r w:rsidR="00E64B7A">
        <w:rPr>
          <w:rFonts w:hint="eastAsia"/>
          <w:lang w:eastAsia="zh-TW"/>
        </w:rPr>
        <w:t xml:space="preserve"> </w:t>
      </w:r>
      <w:r w:rsidR="00E64B7A">
        <w:rPr>
          <w:lang w:eastAsia="zh-TW"/>
        </w:rPr>
        <w:t xml:space="preserve">As </w:t>
      </w:r>
      <w:r w:rsidR="00417BB6">
        <w:rPr>
          <w:lang w:eastAsia="zh-TW"/>
        </w:rPr>
        <w:t>a</w:t>
      </w:r>
      <w:r w:rsidR="00E64B7A">
        <w:rPr>
          <w:lang w:eastAsia="zh-TW"/>
        </w:rPr>
        <w:t xml:space="preserve"> result,</w:t>
      </w:r>
      <w:r w:rsidR="00244914">
        <w:rPr>
          <w:lang w:eastAsia="zh-TW"/>
        </w:rPr>
        <w:t xml:space="preserve"> the</w:t>
      </w:r>
      <w:r w:rsidR="00E64B7A">
        <w:rPr>
          <w:lang w:eastAsia="zh-TW"/>
        </w:rPr>
        <w:t xml:space="preserve"> cell </w:t>
      </w:r>
      <w:r w:rsidR="005D46B7">
        <w:rPr>
          <w:lang w:eastAsia="zh-TW"/>
        </w:rPr>
        <w:t xml:space="preserve"> and SSB </w:t>
      </w:r>
      <w:r w:rsidR="00E64B7A">
        <w:rPr>
          <w:lang w:eastAsia="zh-TW"/>
        </w:rPr>
        <w:t>timing</w:t>
      </w:r>
      <w:r w:rsidR="00166F05">
        <w:rPr>
          <w:lang w:eastAsia="zh-TW"/>
        </w:rPr>
        <w:t xml:space="preserve"> </w:t>
      </w:r>
      <w:r w:rsidR="00244914">
        <w:rPr>
          <w:lang w:eastAsia="zh-TW"/>
        </w:rPr>
        <w:t xml:space="preserve">will drift away between 2 measurements, as illustrated in </w:t>
      </w:r>
      <w:r w:rsidR="00E64B7A">
        <w:rPr>
          <w:lang w:eastAsia="zh-TW"/>
        </w:rPr>
        <w:t>in figure 1</w:t>
      </w:r>
      <w:r w:rsidR="00166F05">
        <w:rPr>
          <w:lang w:eastAsia="zh-TW"/>
        </w:rPr>
        <w:t>.</w:t>
      </w:r>
    </w:p>
    <w:p w14:paraId="2C642290" w14:textId="6BEF7DFB" w:rsidR="00E3368A" w:rsidRPr="00E64B7A" w:rsidRDefault="00930E61" w:rsidP="00E3368A">
      <w:pPr>
        <w:pStyle w:val="af4"/>
        <w:jc w:val="both"/>
        <w:rPr>
          <w:bCs/>
        </w:rPr>
      </w:pPr>
      <w:bookmarkStart w:id="3" w:name="_Ref71301591"/>
      <w:bookmarkStart w:id="4" w:name="_Ref78797099"/>
      <w:r w:rsidRPr="00141063">
        <w:rPr>
          <w:b/>
          <w:i/>
        </w:rPr>
        <w:t xml:space="preserve">Observation </w:t>
      </w:r>
      <w:r w:rsidRPr="00141063">
        <w:rPr>
          <w:b/>
          <w:i/>
        </w:rPr>
        <w:fldChar w:fldCharType="begin"/>
      </w:r>
      <w:r w:rsidRPr="00141063">
        <w:rPr>
          <w:b/>
          <w:i/>
        </w:rPr>
        <w:instrText xml:space="preserve"> SEQ Observation \* ARABIC </w:instrText>
      </w:r>
      <w:r w:rsidRPr="00141063">
        <w:rPr>
          <w:b/>
          <w:i/>
        </w:rPr>
        <w:fldChar w:fldCharType="separate"/>
      </w:r>
      <w:r w:rsidR="00EB5ED6">
        <w:rPr>
          <w:b/>
          <w:i/>
          <w:noProof/>
        </w:rPr>
        <w:t>1</w:t>
      </w:r>
      <w:r w:rsidRPr="00141063">
        <w:rPr>
          <w:b/>
          <w:i/>
        </w:rPr>
        <w:fldChar w:fldCharType="end"/>
      </w:r>
      <w:r w:rsidRPr="00141063">
        <w:rPr>
          <w:i/>
        </w:rPr>
        <w:t>:</w:t>
      </w:r>
      <w:r w:rsidRPr="00881A7B">
        <w:rPr>
          <w:i/>
        </w:rPr>
        <w:t xml:space="preserve"> </w:t>
      </w:r>
      <w:r w:rsidR="00881A7B" w:rsidRPr="00881A7B">
        <w:rPr>
          <w:i/>
          <w:szCs w:val="22"/>
        </w:rPr>
        <w:t xml:space="preserve">The timing drift </w:t>
      </w:r>
      <w:r w:rsidR="00881A7B" w:rsidRPr="00881A7B">
        <w:rPr>
          <w:i/>
          <w:lang w:eastAsia="zh-TW"/>
        </w:rPr>
        <w:t>can be 25 us/sec for LEO</w:t>
      </w:r>
      <w:bookmarkEnd w:id="3"/>
      <w:r w:rsidR="00C95CB1">
        <w:rPr>
          <w:i/>
          <w:szCs w:val="22"/>
        </w:rPr>
        <w:t xml:space="preserve">, and </w:t>
      </w:r>
      <w:r w:rsidR="00166F05" w:rsidRPr="00166F05">
        <w:rPr>
          <w:i/>
          <w:szCs w:val="22"/>
        </w:rPr>
        <w:t>the cell timing and the timing position of SSB will drift away between 2 measurements</w:t>
      </w:r>
      <w:r w:rsidR="00C95CB1">
        <w:rPr>
          <w:i/>
          <w:szCs w:val="22"/>
        </w:rPr>
        <w:t>.</w:t>
      </w:r>
      <w:bookmarkEnd w:id="4"/>
      <w:r w:rsidR="00C95CB1">
        <w:rPr>
          <w:i/>
          <w:szCs w:val="22"/>
        </w:rPr>
        <w:t xml:space="preserve"> </w:t>
      </w:r>
    </w:p>
    <w:p w14:paraId="1152EE16" w14:textId="77777777" w:rsidR="00244914" w:rsidRDefault="00244914">
      <w:pPr>
        <w:spacing w:after="0"/>
        <w:rPr>
          <w:rFonts w:eastAsia="Malgun Gothic"/>
          <w:b/>
          <w:i/>
          <w:lang w:eastAsia="ko-KR"/>
        </w:rPr>
      </w:pPr>
      <w:r>
        <w:rPr>
          <w:rFonts w:eastAsia="Malgun Gothic"/>
          <w:b/>
          <w:i/>
          <w:lang w:eastAsia="ko-KR"/>
        </w:rPr>
        <w:br w:type="page"/>
      </w:r>
    </w:p>
    <w:p w14:paraId="22025E12" w14:textId="48D43DC8" w:rsidR="00E52EDE" w:rsidRPr="00244914" w:rsidRDefault="00E52EDE" w:rsidP="00E52EDE">
      <w:pPr>
        <w:pStyle w:val="af4"/>
        <w:jc w:val="center"/>
        <w:rPr>
          <w:bCs/>
          <w:lang w:val="en-US"/>
        </w:rPr>
      </w:pPr>
      <w:r w:rsidRPr="00244914">
        <w:rPr>
          <w:rFonts w:eastAsia="Malgun Gothic"/>
          <w:b/>
          <w:lang w:eastAsia="ko-KR"/>
        </w:rPr>
        <w:lastRenderedPageBreak/>
        <w:t xml:space="preserve">Table 1: </w:t>
      </w:r>
      <w:r w:rsidRPr="00244914">
        <w:rPr>
          <w:rFonts w:eastAsia="Malgun Gothic"/>
          <w:lang w:eastAsia="ko-KR"/>
        </w:rPr>
        <w:t>Timing Drift in NTN</w:t>
      </w:r>
    </w:p>
    <w:tbl>
      <w:tblPr>
        <w:tblW w:w="7897" w:type="dxa"/>
        <w:tblInd w:w="983" w:type="dxa"/>
        <w:tblCellMar>
          <w:left w:w="0" w:type="dxa"/>
          <w:right w:w="0" w:type="dxa"/>
        </w:tblCellMar>
        <w:tblLook w:val="0600" w:firstRow="0" w:lastRow="0" w:firstColumn="0" w:lastColumn="0" w:noHBand="1" w:noVBand="1"/>
      </w:tblPr>
      <w:tblGrid>
        <w:gridCol w:w="2068"/>
        <w:gridCol w:w="1578"/>
        <w:gridCol w:w="1956"/>
        <w:gridCol w:w="2295"/>
      </w:tblGrid>
      <w:tr w:rsidR="00E52EDE" w:rsidRPr="00E52EDE" w14:paraId="7A62050F" w14:textId="77777777" w:rsidTr="00D91CF0">
        <w:trPr>
          <w:trHeight w:val="610"/>
        </w:trPr>
        <w:tc>
          <w:tcPr>
            <w:tcW w:w="2068" w:type="dxa"/>
            <w:tcBorders>
              <w:top w:val="single" w:sz="8" w:space="0" w:color="000000"/>
              <w:left w:val="single" w:sz="8" w:space="0" w:color="000000"/>
              <w:bottom w:val="single" w:sz="8" w:space="0" w:color="000000"/>
              <w:right w:val="single" w:sz="8" w:space="0" w:color="000000"/>
            </w:tcBorders>
            <w:shd w:val="clear" w:color="auto" w:fill="EBF4E8"/>
            <w:tcMar>
              <w:top w:w="10" w:type="dxa"/>
              <w:left w:w="10" w:type="dxa"/>
              <w:bottom w:w="0" w:type="dxa"/>
              <w:right w:w="10" w:type="dxa"/>
            </w:tcMar>
            <w:vAlign w:val="center"/>
            <w:hideMark/>
          </w:tcPr>
          <w:p w14:paraId="0D5143A2" w14:textId="77777777" w:rsidR="00E52EDE" w:rsidRPr="00E52EDE" w:rsidRDefault="00E52EDE" w:rsidP="00E52EDE">
            <w:pPr>
              <w:pStyle w:val="af4"/>
              <w:jc w:val="both"/>
              <w:rPr>
                <w:bCs/>
                <w:lang w:val="en-US"/>
              </w:rPr>
            </w:pPr>
          </w:p>
        </w:tc>
        <w:tc>
          <w:tcPr>
            <w:tcW w:w="1578" w:type="dxa"/>
            <w:tcBorders>
              <w:top w:val="single" w:sz="8" w:space="0" w:color="000000"/>
              <w:left w:val="single" w:sz="8" w:space="0" w:color="000000"/>
              <w:bottom w:val="single" w:sz="8" w:space="0" w:color="000000"/>
              <w:right w:val="single" w:sz="8" w:space="0" w:color="000000"/>
            </w:tcBorders>
            <w:shd w:val="clear" w:color="auto" w:fill="EBF4E8"/>
            <w:tcMar>
              <w:top w:w="10" w:type="dxa"/>
              <w:left w:w="10" w:type="dxa"/>
              <w:bottom w:w="0" w:type="dxa"/>
              <w:right w:w="10" w:type="dxa"/>
            </w:tcMar>
            <w:vAlign w:val="center"/>
            <w:hideMark/>
          </w:tcPr>
          <w:p w14:paraId="019C65C9" w14:textId="77777777" w:rsidR="00E52EDE" w:rsidRPr="00E52EDE" w:rsidRDefault="00E52EDE" w:rsidP="00E52EDE">
            <w:pPr>
              <w:pStyle w:val="af4"/>
              <w:jc w:val="both"/>
              <w:rPr>
                <w:bCs/>
                <w:lang w:val="en-US"/>
              </w:rPr>
            </w:pPr>
            <w:r w:rsidRPr="00E52EDE">
              <w:rPr>
                <w:b/>
                <w:bCs/>
                <w:lang w:val="nb-NO"/>
              </w:rPr>
              <w:t>GEO satellite at 35786 km</w:t>
            </w:r>
          </w:p>
        </w:tc>
        <w:tc>
          <w:tcPr>
            <w:tcW w:w="1956" w:type="dxa"/>
            <w:tcBorders>
              <w:top w:val="single" w:sz="8" w:space="0" w:color="000000"/>
              <w:left w:val="single" w:sz="8" w:space="0" w:color="000000"/>
              <w:bottom w:val="single" w:sz="8" w:space="0" w:color="000000"/>
              <w:right w:val="single" w:sz="8" w:space="0" w:color="000000"/>
            </w:tcBorders>
            <w:shd w:val="clear" w:color="auto" w:fill="EBF4E8"/>
            <w:tcMar>
              <w:top w:w="10" w:type="dxa"/>
              <w:left w:w="10" w:type="dxa"/>
              <w:bottom w:w="0" w:type="dxa"/>
              <w:right w:w="10" w:type="dxa"/>
            </w:tcMar>
            <w:vAlign w:val="center"/>
            <w:hideMark/>
          </w:tcPr>
          <w:p w14:paraId="67F991E1" w14:textId="77777777" w:rsidR="00E52EDE" w:rsidRPr="00E52EDE" w:rsidRDefault="00E52EDE" w:rsidP="00E52EDE">
            <w:pPr>
              <w:pStyle w:val="af4"/>
              <w:jc w:val="both"/>
              <w:rPr>
                <w:bCs/>
                <w:lang w:val="en-US"/>
              </w:rPr>
            </w:pPr>
            <w:r w:rsidRPr="00E52EDE">
              <w:rPr>
                <w:b/>
                <w:bCs/>
                <w:lang w:val="en-US"/>
              </w:rPr>
              <w:t>LEO at 600 km</w:t>
            </w:r>
          </w:p>
        </w:tc>
        <w:tc>
          <w:tcPr>
            <w:tcW w:w="2295" w:type="dxa"/>
            <w:tcBorders>
              <w:top w:val="single" w:sz="8" w:space="0" w:color="000000"/>
              <w:left w:val="single" w:sz="8" w:space="0" w:color="000000"/>
              <w:bottom w:val="single" w:sz="8" w:space="0" w:color="000000"/>
              <w:right w:val="single" w:sz="8" w:space="0" w:color="000000"/>
            </w:tcBorders>
            <w:shd w:val="clear" w:color="auto" w:fill="EBF4E8"/>
            <w:tcMar>
              <w:top w:w="10" w:type="dxa"/>
              <w:left w:w="10" w:type="dxa"/>
              <w:bottom w:w="0" w:type="dxa"/>
              <w:right w:w="10" w:type="dxa"/>
            </w:tcMar>
            <w:vAlign w:val="center"/>
            <w:hideMark/>
          </w:tcPr>
          <w:p w14:paraId="6C5E57FA" w14:textId="77777777" w:rsidR="00E52EDE" w:rsidRPr="00E52EDE" w:rsidRDefault="00E52EDE" w:rsidP="00E52EDE">
            <w:pPr>
              <w:pStyle w:val="af4"/>
              <w:jc w:val="both"/>
              <w:rPr>
                <w:bCs/>
                <w:lang w:val="en-US"/>
              </w:rPr>
            </w:pPr>
            <w:r w:rsidRPr="00E52EDE">
              <w:rPr>
                <w:b/>
                <w:bCs/>
                <w:lang w:val="en-US"/>
              </w:rPr>
              <w:t>LEO at 1500 km</w:t>
            </w:r>
          </w:p>
        </w:tc>
      </w:tr>
      <w:tr w:rsidR="00E52EDE" w:rsidRPr="00E52EDE" w14:paraId="18E9D4B0" w14:textId="77777777" w:rsidTr="00D91CF0">
        <w:trPr>
          <w:trHeight w:val="290"/>
        </w:trPr>
        <w:tc>
          <w:tcPr>
            <w:tcW w:w="2068"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vAlign w:val="center"/>
            <w:hideMark/>
          </w:tcPr>
          <w:p w14:paraId="1D68F861" w14:textId="7CC82AEA" w:rsidR="00E52EDE" w:rsidRPr="00E52EDE" w:rsidRDefault="00E52EDE" w:rsidP="002B0D46">
            <w:pPr>
              <w:pStyle w:val="af4"/>
              <w:jc w:val="both"/>
              <w:rPr>
                <w:bCs/>
                <w:lang w:val="en-US"/>
              </w:rPr>
            </w:pPr>
            <w:r w:rsidRPr="00E52EDE">
              <w:rPr>
                <w:bCs/>
                <w:lang w:val="en-US"/>
              </w:rPr>
              <w:t xml:space="preserve">Satellite  speed </w:t>
            </w:r>
          </w:p>
        </w:tc>
        <w:tc>
          <w:tcPr>
            <w:tcW w:w="1578"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vAlign w:val="center"/>
            <w:hideMark/>
          </w:tcPr>
          <w:p w14:paraId="5F0D5251" w14:textId="77777777" w:rsidR="00E52EDE" w:rsidRPr="00E52EDE" w:rsidRDefault="00E52EDE" w:rsidP="00E52EDE">
            <w:pPr>
              <w:pStyle w:val="af4"/>
              <w:jc w:val="both"/>
              <w:rPr>
                <w:bCs/>
                <w:lang w:val="en-US"/>
              </w:rPr>
            </w:pPr>
            <w:r w:rsidRPr="00E52EDE">
              <w:rPr>
                <w:bCs/>
              </w:rPr>
              <w:t>Negligible</w:t>
            </w:r>
          </w:p>
        </w:tc>
        <w:tc>
          <w:tcPr>
            <w:tcW w:w="1956"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vAlign w:val="center"/>
            <w:hideMark/>
          </w:tcPr>
          <w:p w14:paraId="1D1BC64B" w14:textId="77777777" w:rsidR="00E52EDE" w:rsidRPr="00E52EDE" w:rsidRDefault="00E52EDE" w:rsidP="00E52EDE">
            <w:pPr>
              <w:pStyle w:val="af4"/>
              <w:jc w:val="both"/>
              <w:rPr>
                <w:bCs/>
                <w:lang w:val="en-US"/>
              </w:rPr>
            </w:pPr>
            <w:r w:rsidRPr="00E52EDE">
              <w:rPr>
                <w:bCs/>
                <w:lang w:val="en-US"/>
              </w:rPr>
              <w:t>7.6 km/s</w:t>
            </w:r>
          </w:p>
        </w:tc>
        <w:tc>
          <w:tcPr>
            <w:tcW w:w="2295"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vAlign w:val="center"/>
            <w:hideMark/>
          </w:tcPr>
          <w:p w14:paraId="4D92EF0E" w14:textId="77777777" w:rsidR="00E52EDE" w:rsidRPr="00E52EDE" w:rsidRDefault="00E52EDE" w:rsidP="00E52EDE">
            <w:pPr>
              <w:pStyle w:val="af4"/>
              <w:jc w:val="both"/>
              <w:rPr>
                <w:bCs/>
                <w:lang w:val="en-US"/>
              </w:rPr>
            </w:pPr>
            <w:r w:rsidRPr="00E52EDE">
              <w:rPr>
                <w:bCs/>
                <w:lang w:val="en-US"/>
              </w:rPr>
              <w:t>7.1 km/s</w:t>
            </w:r>
          </w:p>
        </w:tc>
      </w:tr>
      <w:tr w:rsidR="00E52EDE" w:rsidRPr="00E52EDE" w14:paraId="03E75826" w14:textId="77777777" w:rsidTr="00D91CF0">
        <w:trPr>
          <w:trHeight w:val="290"/>
        </w:trPr>
        <w:tc>
          <w:tcPr>
            <w:tcW w:w="2068"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vAlign w:val="center"/>
            <w:hideMark/>
          </w:tcPr>
          <w:p w14:paraId="2583696B" w14:textId="5ACED03C" w:rsidR="00E52EDE" w:rsidRPr="00E52EDE" w:rsidRDefault="00E52EDE" w:rsidP="00E52EDE">
            <w:pPr>
              <w:pStyle w:val="af4"/>
              <w:jc w:val="both"/>
              <w:rPr>
                <w:bCs/>
                <w:lang w:val="en-US"/>
              </w:rPr>
            </w:pPr>
            <w:r w:rsidRPr="00E52EDE">
              <w:rPr>
                <w:b/>
                <w:bCs/>
                <w:lang w:val="fr-FR"/>
              </w:rPr>
              <w:t xml:space="preserve">Timing drift </w:t>
            </w:r>
          </w:p>
        </w:tc>
        <w:tc>
          <w:tcPr>
            <w:tcW w:w="1578"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vAlign w:val="center"/>
            <w:hideMark/>
          </w:tcPr>
          <w:p w14:paraId="3D6FF92D" w14:textId="77777777" w:rsidR="00E52EDE" w:rsidRPr="00E52EDE" w:rsidRDefault="00E52EDE" w:rsidP="00E52EDE">
            <w:pPr>
              <w:pStyle w:val="af4"/>
              <w:jc w:val="both"/>
              <w:rPr>
                <w:bCs/>
                <w:lang w:val="en-US"/>
              </w:rPr>
            </w:pPr>
            <w:r w:rsidRPr="00E52EDE">
              <w:rPr>
                <w:bCs/>
              </w:rPr>
              <w:t>Negligible</w:t>
            </w:r>
          </w:p>
        </w:tc>
        <w:tc>
          <w:tcPr>
            <w:tcW w:w="1956"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vAlign w:val="center"/>
            <w:hideMark/>
          </w:tcPr>
          <w:p w14:paraId="0BB6FBE2" w14:textId="77777777" w:rsidR="00E52EDE" w:rsidRPr="00E52EDE" w:rsidRDefault="00E52EDE" w:rsidP="00E52EDE">
            <w:pPr>
              <w:pStyle w:val="af4"/>
              <w:jc w:val="both"/>
              <w:rPr>
                <w:bCs/>
                <w:lang w:val="en-US"/>
              </w:rPr>
            </w:pPr>
            <w:r w:rsidRPr="00E52EDE">
              <w:rPr>
                <w:bCs/>
                <w:lang w:val="en-US"/>
              </w:rPr>
              <w:t>0.5us/20ms</w:t>
            </w:r>
          </w:p>
          <w:p w14:paraId="05E9B9FD" w14:textId="77777777" w:rsidR="00E52EDE" w:rsidRPr="00E52EDE" w:rsidRDefault="00E52EDE" w:rsidP="00E52EDE">
            <w:pPr>
              <w:pStyle w:val="af4"/>
              <w:jc w:val="both"/>
              <w:rPr>
                <w:bCs/>
                <w:lang w:val="en-US"/>
              </w:rPr>
            </w:pPr>
            <w:r w:rsidRPr="00E52EDE">
              <w:rPr>
                <w:bCs/>
                <w:lang w:val="en-US"/>
              </w:rPr>
              <w:t>2us / 80ms</w:t>
            </w:r>
          </w:p>
          <w:p w14:paraId="7290CAD1" w14:textId="77777777" w:rsidR="00E52EDE" w:rsidRPr="00E52EDE" w:rsidRDefault="00E52EDE" w:rsidP="00E52EDE">
            <w:pPr>
              <w:pStyle w:val="af4"/>
              <w:jc w:val="both"/>
              <w:rPr>
                <w:bCs/>
                <w:lang w:val="en-US"/>
              </w:rPr>
            </w:pPr>
            <w:r w:rsidRPr="00E52EDE">
              <w:rPr>
                <w:b/>
                <w:bCs/>
                <w:lang w:val="en-US"/>
              </w:rPr>
              <w:t>25us/sec</w:t>
            </w:r>
          </w:p>
        </w:tc>
        <w:tc>
          <w:tcPr>
            <w:tcW w:w="2295"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vAlign w:val="center"/>
            <w:hideMark/>
          </w:tcPr>
          <w:p w14:paraId="37C19EB3" w14:textId="77777777" w:rsidR="00E52EDE" w:rsidRPr="00E52EDE" w:rsidRDefault="00E52EDE" w:rsidP="00E52EDE">
            <w:pPr>
              <w:pStyle w:val="af4"/>
              <w:jc w:val="both"/>
              <w:rPr>
                <w:bCs/>
                <w:lang w:val="en-US"/>
              </w:rPr>
            </w:pPr>
            <w:r w:rsidRPr="00E52EDE">
              <w:rPr>
                <w:bCs/>
                <w:lang w:val="en-US"/>
              </w:rPr>
              <w:t>0.47us/20ms</w:t>
            </w:r>
          </w:p>
          <w:p w14:paraId="19F20CBA" w14:textId="77777777" w:rsidR="00E52EDE" w:rsidRPr="00E52EDE" w:rsidRDefault="00E52EDE" w:rsidP="00E52EDE">
            <w:pPr>
              <w:pStyle w:val="af4"/>
              <w:jc w:val="both"/>
              <w:rPr>
                <w:bCs/>
                <w:lang w:val="en-US"/>
              </w:rPr>
            </w:pPr>
            <w:r w:rsidRPr="00E52EDE">
              <w:rPr>
                <w:bCs/>
                <w:lang w:val="en-US"/>
              </w:rPr>
              <w:t>1.88 us/80ms</w:t>
            </w:r>
          </w:p>
          <w:p w14:paraId="75DEEAEC" w14:textId="77777777" w:rsidR="00E52EDE" w:rsidRPr="00E52EDE" w:rsidRDefault="00E52EDE" w:rsidP="00E52EDE">
            <w:pPr>
              <w:pStyle w:val="af4"/>
              <w:jc w:val="both"/>
              <w:rPr>
                <w:bCs/>
                <w:lang w:val="en-US"/>
              </w:rPr>
            </w:pPr>
            <w:r w:rsidRPr="00E52EDE">
              <w:rPr>
                <w:b/>
                <w:bCs/>
                <w:lang w:val="en-US"/>
              </w:rPr>
              <w:t>23us/sec</w:t>
            </w:r>
          </w:p>
        </w:tc>
      </w:tr>
    </w:tbl>
    <w:p w14:paraId="0EEB201C" w14:textId="77777777" w:rsidR="00244914" w:rsidRDefault="00244914" w:rsidP="00D91CF0">
      <w:pPr>
        <w:pStyle w:val="af4"/>
        <w:jc w:val="center"/>
        <w:rPr>
          <w:bCs/>
          <w:lang w:val="en-US"/>
        </w:rPr>
      </w:pPr>
    </w:p>
    <w:p w14:paraId="23265914" w14:textId="77777777" w:rsidR="00244914" w:rsidRDefault="00244914" w:rsidP="00166F05">
      <w:pPr>
        <w:pStyle w:val="af4"/>
        <w:rPr>
          <w:bCs/>
          <w:lang w:val="en-US"/>
        </w:rPr>
      </w:pPr>
    </w:p>
    <w:p w14:paraId="316783F5" w14:textId="44063FB0" w:rsidR="00E3368A" w:rsidRDefault="00E64B7A" w:rsidP="00D91CF0">
      <w:pPr>
        <w:pStyle w:val="af4"/>
        <w:jc w:val="center"/>
        <w:rPr>
          <w:bCs/>
          <w:lang w:val="en-US"/>
        </w:rPr>
      </w:pPr>
      <w:r>
        <w:rPr>
          <w:bCs/>
          <w:noProof/>
          <w:lang w:val="en-US" w:eastAsia="zh-TW"/>
        </w:rPr>
        <w:drawing>
          <wp:inline distT="0" distB="0" distL="0" distR="0" wp14:anchorId="5077EAB6" wp14:editId="0D4EB9E6">
            <wp:extent cx="3434177" cy="1476132"/>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55714" cy="1485389"/>
                    </a:xfrm>
                    <a:prstGeom prst="rect">
                      <a:avLst/>
                    </a:prstGeom>
                    <a:noFill/>
                  </pic:spPr>
                </pic:pic>
              </a:graphicData>
            </a:graphic>
          </wp:inline>
        </w:drawing>
      </w:r>
    </w:p>
    <w:p w14:paraId="3DFCD63D" w14:textId="72BEE881" w:rsidR="00244914" w:rsidRPr="00244914" w:rsidRDefault="00244914" w:rsidP="00244914">
      <w:pPr>
        <w:pStyle w:val="af4"/>
        <w:jc w:val="center"/>
        <w:rPr>
          <w:bCs/>
          <w:lang w:val="en-US"/>
        </w:rPr>
      </w:pPr>
      <w:r w:rsidRPr="00244914">
        <w:rPr>
          <w:rFonts w:eastAsia="Malgun Gothic"/>
          <w:b/>
          <w:lang w:eastAsia="ko-KR"/>
        </w:rPr>
        <w:t xml:space="preserve">Figure 1: </w:t>
      </w:r>
      <w:r w:rsidRPr="00244914">
        <w:rPr>
          <w:rFonts w:eastAsia="Malgun Gothic"/>
          <w:lang w:eastAsia="ko-KR"/>
        </w:rPr>
        <w:t>Measurements on the serving cell and neighbouring</w:t>
      </w:r>
      <w:r>
        <w:rPr>
          <w:rFonts w:eastAsia="Malgun Gothic"/>
          <w:lang w:eastAsia="ko-KR"/>
        </w:rPr>
        <w:t xml:space="preserve"> cells.</w:t>
      </w:r>
      <w:r w:rsidRPr="00244914">
        <w:rPr>
          <w:rFonts w:eastAsia="Malgun Gothic"/>
          <w:lang w:eastAsia="ko-KR"/>
        </w:rPr>
        <w:t xml:space="preserve"> </w:t>
      </w:r>
    </w:p>
    <w:p w14:paraId="51309AE0" w14:textId="77777777" w:rsidR="006351E0" w:rsidRDefault="006351E0" w:rsidP="00E3368A">
      <w:pPr>
        <w:pStyle w:val="af4"/>
        <w:jc w:val="both"/>
        <w:rPr>
          <w:bCs/>
          <w:lang w:val="en-US"/>
        </w:rPr>
      </w:pPr>
    </w:p>
    <w:p w14:paraId="19735CBD" w14:textId="4B177C17" w:rsidR="00F703A8" w:rsidRDefault="006351E0" w:rsidP="00E3368A">
      <w:pPr>
        <w:pStyle w:val="af4"/>
        <w:jc w:val="both"/>
        <w:rPr>
          <w:lang w:eastAsia="zh-TW"/>
        </w:rPr>
      </w:pPr>
      <w:r>
        <w:rPr>
          <w:lang w:eastAsia="zh-TW"/>
        </w:rPr>
        <w:t xml:space="preserve">However, </w:t>
      </w:r>
      <w:r w:rsidR="00366458">
        <w:rPr>
          <w:lang w:eastAsia="zh-TW"/>
        </w:rPr>
        <w:t xml:space="preserve">in order to perform measurement properly, </w:t>
      </w:r>
      <w:r>
        <w:rPr>
          <w:lang w:eastAsia="zh-TW"/>
        </w:rPr>
        <w:t xml:space="preserve">UEs </w:t>
      </w:r>
      <w:r w:rsidR="00366458">
        <w:rPr>
          <w:lang w:eastAsia="zh-TW"/>
        </w:rPr>
        <w:t>may</w:t>
      </w:r>
      <w:r>
        <w:rPr>
          <w:lang w:eastAsia="zh-TW"/>
        </w:rPr>
        <w:t xml:space="preserve"> need to update the timing for cell measurement </w:t>
      </w:r>
      <w:r w:rsidR="00E40403">
        <w:rPr>
          <w:lang w:eastAsia="zh-TW"/>
        </w:rPr>
        <w:t>when</w:t>
      </w:r>
      <w:r>
        <w:rPr>
          <w:lang w:eastAsia="zh-TW"/>
        </w:rPr>
        <w:t xml:space="preserve"> the timing drift is larger than CP</w:t>
      </w:r>
      <w:r w:rsidR="00366458">
        <w:rPr>
          <w:lang w:eastAsia="zh-TW"/>
        </w:rPr>
        <w:t xml:space="preserve">. </w:t>
      </w:r>
      <w:r w:rsidR="00464AA1">
        <w:rPr>
          <w:lang w:eastAsia="zh-TW"/>
        </w:rPr>
        <w:t>The scenario that the timing drift is larger than CP</w:t>
      </w:r>
      <w:r w:rsidR="001E2CD3">
        <w:rPr>
          <w:lang w:eastAsia="zh-TW"/>
        </w:rPr>
        <w:t xml:space="preserve"> between 2 measurements are</w:t>
      </w:r>
      <w:r w:rsidR="00464AA1">
        <w:rPr>
          <w:lang w:eastAsia="zh-TW"/>
        </w:rPr>
        <w:t xml:space="preserve"> </w:t>
      </w:r>
      <w:r w:rsidR="00464AA1" w:rsidRPr="00464AA1">
        <w:rPr>
          <w:highlight w:val="cyan"/>
          <w:lang w:eastAsia="zh-TW"/>
        </w:rPr>
        <w:t>highlighted</w:t>
      </w:r>
      <w:r w:rsidR="00464AA1">
        <w:rPr>
          <w:lang w:eastAsia="zh-TW"/>
        </w:rPr>
        <w:t xml:space="preserve"> in Table 2, where </w:t>
      </w:r>
      <w:r w:rsidR="000A4B81">
        <w:rPr>
          <w:bCs/>
          <w:lang w:val="en-US" w:eastAsia="zh-TW"/>
        </w:rPr>
        <w:t>the</w:t>
      </w:r>
      <w:r w:rsidR="007B21C8">
        <w:rPr>
          <w:rFonts w:hint="eastAsia"/>
          <w:bCs/>
          <w:lang w:val="en-US" w:eastAsia="zh-TW"/>
        </w:rPr>
        <w:t xml:space="preserve"> amount of timing drift </w:t>
      </w:r>
      <w:r w:rsidR="000A4B81">
        <w:rPr>
          <w:bCs/>
          <w:lang w:val="en-US" w:eastAsia="zh-TW"/>
        </w:rPr>
        <w:t>with</w:t>
      </w:r>
      <w:r w:rsidR="007B21C8">
        <w:rPr>
          <w:rFonts w:hint="eastAsia"/>
          <w:bCs/>
          <w:lang w:val="en-US" w:eastAsia="zh-TW"/>
        </w:rPr>
        <w:t xml:space="preserve"> </w:t>
      </w:r>
      <w:r w:rsidR="007B21C8">
        <w:rPr>
          <w:bCs/>
          <w:lang w:val="en-US" w:eastAsia="zh-TW"/>
        </w:rPr>
        <w:t xml:space="preserve">different SMTC </w:t>
      </w:r>
      <w:r w:rsidR="00464AA1">
        <w:rPr>
          <w:bCs/>
          <w:lang w:val="en-US" w:eastAsia="zh-TW"/>
        </w:rPr>
        <w:t xml:space="preserve">periodicity </w:t>
      </w:r>
      <w:r w:rsidR="00CA1F48">
        <w:rPr>
          <w:bCs/>
          <w:lang w:val="en-US" w:eastAsia="zh-TW"/>
        </w:rPr>
        <w:t>and different SCS are</w:t>
      </w:r>
      <w:r w:rsidR="00464AA1">
        <w:rPr>
          <w:bCs/>
          <w:lang w:val="en-US" w:eastAsia="zh-TW"/>
        </w:rPr>
        <w:t xml:space="preserve"> provided</w:t>
      </w:r>
      <w:r w:rsidR="001E2CD3">
        <w:rPr>
          <w:lang w:eastAsia="zh-TW"/>
        </w:rPr>
        <w:t xml:space="preserve">. It is </w:t>
      </w:r>
      <w:r w:rsidR="001E2CD3">
        <w:rPr>
          <w:rFonts w:hint="eastAsia"/>
          <w:lang w:eastAsia="zh-TW"/>
        </w:rPr>
        <w:t>assume</w:t>
      </w:r>
      <w:r w:rsidR="001E2CD3">
        <w:rPr>
          <w:lang w:eastAsia="zh-TW"/>
        </w:rPr>
        <w:t>d</w:t>
      </w:r>
      <w:r w:rsidR="000A4B81">
        <w:rPr>
          <w:rFonts w:hint="eastAsia"/>
          <w:lang w:eastAsia="zh-TW"/>
        </w:rPr>
        <w:t xml:space="preserve"> single frequency layer measurement</w:t>
      </w:r>
      <w:r w:rsidR="000A4B81">
        <w:rPr>
          <w:lang w:eastAsia="zh-TW"/>
        </w:rPr>
        <w:t>, i.e., without considering CSSF</w:t>
      </w:r>
      <w:r w:rsidR="001E2CD3">
        <w:rPr>
          <w:lang w:eastAsia="zh-TW"/>
        </w:rPr>
        <w:t>, in Table 2</w:t>
      </w:r>
      <w:r w:rsidR="000A4B81">
        <w:rPr>
          <w:rFonts w:hint="eastAsia"/>
          <w:lang w:eastAsia="zh-TW"/>
        </w:rPr>
        <w:t>.</w:t>
      </w:r>
      <w:r>
        <w:rPr>
          <w:lang w:eastAsia="zh-TW"/>
        </w:rPr>
        <w:t xml:space="preserve"> </w:t>
      </w:r>
    </w:p>
    <w:p w14:paraId="5BA1BD00" w14:textId="2A542124" w:rsidR="001E2CD3" w:rsidRPr="001E2CD3" w:rsidRDefault="00F703A8" w:rsidP="00F703A8">
      <w:pPr>
        <w:pStyle w:val="af4"/>
        <w:jc w:val="both"/>
        <w:rPr>
          <w:i/>
          <w:szCs w:val="22"/>
        </w:rPr>
      </w:pPr>
      <w:bookmarkStart w:id="5" w:name="_Ref78797121"/>
      <w:r w:rsidRPr="00141063">
        <w:rPr>
          <w:b/>
          <w:i/>
        </w:rPr>
        <w:t xml:space="preserve">Observation </w:t>
      </w:r>
      <w:r w:rsidRPr="00141063">
        <w:rPr>
          <w:b/>
          <w:i/>
        </w:rPr>
        <w:fldChar w:fldCharType="begin"/>
      </w:r>
      <w:r w:rsidRPr="00141063">
        <w:rPr>
          <w:b/>
          <w:i/>
        </w:rPr>
        <w:instrText xml:space="preserve"> SEQ Observation \* ARABIC </w:instrText>
      </w:r>
      <w:r w:rsidRPr="00141063">
        <w:rPr>
          <w:b/>
          <w:i/>
        </w:rPr>
        <w:fldChar w:fldCharType="separate"/>
      </w:r>
      <w:r w:rsidR="00EB5ED6">
        <w:rPr>
          <w:b/>
          <w:i/>
          <w:noProof/>
        </w:rPr>
        <w:t>2</w:t>
      </w:r>
      <w:r w:rsidRPr="00141063">
        <w:rPr>
          <w:b/>
          <w:i/>
        </w:rPr>
        <w:fldChar w:fldCharType="end"/>
      </w:r>
      <w:r w:rsidRPr="00141063">
        <w:rPr>
          <w:i/>
        </w:rPr>
        <w:t>:</w:t>
      </w:r>
      <w:r w:rsidRPr="00881A7B">
        <w:rPr>
          <w:i/>
        </w:rPr>
        <w:t xml:space="preserve"> </w:t>
      </w:r>
      <w:r>
        <w:rPr>
          <w:i/>
          <w:szCs w:val="22"/>
        </w:rPr>
        <w:t xml:space="preserve">UE may </w:t>
      </w:r>
      <w:r w:rsidR="002B0D46">
        <w:rPr>
          <w:i/>
          <w:szCs w:val="22"/>
        </w:rPr>
        <w:t>determine a wrong FFT window for its next measurement if the</w:t>
      </w:r>
      <w:r w:rsidRPr="00F703A8">
        <w:rPr>
          <w:i/>
          <w:szCs w:val="22"/>
        </w:rPr>
        <w:t xml:space="preserve"> timing drift </w:t>
      </w:r>
      <w:r w:rsidR="002B0D46">
        <w:rPr>
          <w:i/>
          <w:szCs w:val="22"/>
        </w:rPr>
        <w:t xml:space="preserve">compared to previous measurement </w:t>
      </w:r>
      <w:r w:rsidRPr="00F703A8">
        <w:rPr>
          <w:i/>
          <w:szCs w:val="22"/>
        </w:rPr>
        <w:t>is larger than CP</w:t>
      </w:r>
      <w:r>
        <w:rPr>
          <w:i/>
          <w:szCs w:val="22"/>
        </w:rPr>
        <w:t xml:space="preserve">. </w:t>
      </w:r>
      <w:r w:rsidR="000202E3">
        <w:rPr>
          <w:i/>
          <w:szCs w:val="22"/>
        </w:rPr>
        <w:t xml:space="preserve">And it </w:t>
      </w:r>
      <w:r w:rsidR="0090327A">
        <w:rPr>
          <w:rFonts w:hint="eastAsia"/>
          <w:i/>
          <w:szCs w:val="22"/>
          <w:lang w:eastAsia="zh-TW"/>
        </w:rPr>
        <w:t>would</w:t>
      </w:r>
      <w:r w:rsidR="000202E3">
        <w:rPr>
          <w:i/>
          <w:szCs w:val="22"/>
        </w:rPr>
        <w:t xml:space="preserve"> occur frequently, in both IDLE mode and CONNECTED mode.</w:t>
      </w:r>
      <w:bookmarkEnd w:id="5"/>
      <w:r w:rsidR="000202E3">
        <w:rPr>
          <w:i/>
          <w:szCs w:val="22"/>
        </w:rPr>
        <w:t xml:space="preserve"> </w:t>
      </w:r>
      <w:r>
        <w:rPr>
          <w:i/>
          <w:szCs w:val="22"/>
        </w:rPr>
        <w:t xml:space="preserve">  </w:t>
      </w:r>
    </w:p>
    <w:p w14:paraId="152DC948" w14:textId="1536F2A4" w:rsidR="00244914" w:rsidRDefault="00146083" w:rsidP="001E2CD3">
      <w:pPr>
        <w:pStyle w:val="af4"/>
        <w:jc w:val="center"/>
        <w:rPr>
          <w:bCs/>
          <w:lang w:val="en-US" w:eastAsia="zh-TW"/>
        </w:rPr>
      </w:pPr>
      <w:r w:rsidRPr="00244914">
        <w:rPr>
          <w:rFonts w:eastAsia="Malgun Gothic"/>
          <w:b/>
          <w:lang w:eastAsia="ko-KR"/>
        </w:rPr>
        <w:t xml:space="preserve">Table </w:t>
      </w:r>
      <w:r>
        <w:rPr>
          <w:rFonts w:eastAsia="Malgun Gothic"/>
          <w:b/>
          <w:lang w:eastAsia="ko-KR"/>
        </w:rPr>
        <w:t>2</w:t>
      </w:r>
      <w:r w:rsidRPr="00244914">
        <w:rPr>
          <w:rFonts w:eastAsia="Malgun Gothic"/>
          <w:b/>
          <w:lang w:eastAsia="ko-KR"/>
        </w:rPr>
        <w:t xml:space="preserve">: </w:t>
      </w:r>
      <w:r w:rsidRPr="00146083">
        <w:rPr>
          <w:bCs/>
          <w:lang w:val="en-US"/>
        </w:rPr>
        <w:t>Amount of timing drift between 2 SMTC measurements</w:t>
      </w:r>
      <w:r w:rsidR="001E2CD3">
        <w:rPr>
          <w:rFonts w:hint="eastAsia"/>
          <w:bCs/>
          <w:lang w:val="en-US" w:eastAsia="zh-TW"/>
        </w:rPr>
        <w:t xml:space="preserve">. </w:t>
      </w:r>
      <w:r w:rsidR="001E2CD3">
        <w:rPr>
          <w:bCs/>
          <w:lang w:val="en-US" w:eastAsia="zh-TW"/>
        </w:rPr>
        <w:t>(</w:t>
      </w:r>
      <w:r w:rsidR="001E2CD3" w:rsidRPr="001E2CD3">
        <w:rPr>
          <w:bCs/>
          <w:lang w:val="en-US" w:eastAsia="zh-TW"/>
        </w:rPr>
        <w:t>highlighted</w:t>
      </w:r>
      <w:r w:rsidR="001E2CD3">
        <w:rPr>
          <w:bCs/>
          <w:lang w:val="en-US" w:eastAsia="zh-TW"/>
        </w:rPr>
        <w:t xml:space="preserve">: The </w:t>
      </w:r>
      <w:r w:rsidR="001E2CD3" w:rsidRPr="001E2CD3">
        <w:rPr>
          <w:bCs/>
          <w:lang w:val="en-US" w:eastAsia="zh-TW"/>
        </w:rPr>
        <w:t>scenario that the timing drift is larger than CP</w:t>
      </w:r>
      <w:r w:rsidR="001E2CD3">
        <w:rPr>
          <w:bCs/>
          <w:lang w:val="en-US" w:eastAsia="zh-TW"/>
        </w:rPr>
        <w:t xml:space="preserve"> </w:t>
      </w:r>
      <w:r w:rsidR="002B0D46">
        <w:rPr>
          <w:bCs/>
          <w:lang w:val="en-US" w:eastAsia="zh-TW"/>
        </w:rPr>
        <w:t xml:space="preserve">between </w:t>
      </w:r>
      <w:r w:rsidR="001E2CD3">
        <w:rPr>
          <w:bCs/>
          <w:lang w:val="en-US" w:eastAsia="zh-TW"/>
        </w:rPr>
        <w:t>2 measurements)</w:t>
      </w:r>
    </w:p>
    <w:tbl>
      <w:tblPr>
        <w:tblW w:w="4988" w:type="dxa"/>
        <w:jc w:val="center"/>
        <w:tblCellMar>
          <w:left w:w="0" w:type="dxa"/>
          <w:right w:w="0" w:type="dxa"/>
        </w:tblCellMar>
        <w:tblLook w:val="0600" w:firstRow="0" w:lastRow="0" w:firstColumn="0" w:lastColumn="0" w:noHBand="1" w:noVBand="1"/>
      </w:tblPr>
      <w:tblGrid>
        <w:gridCol w:w="983"/>
        <w:gridCol w:w="954"/>
        <w:gridCol w:w="747"/>
        <w:gridCol w:w="708"/>
        <w:gridCol w:w="709"/>
        <w:gridCol w:w="887"/>
      </w:tblGrid>
      <w:tr w:rsidR="00146083" w:rsidRPr="00146083" w14:paraId="782FBDD4" w14:textId="77777777" w:rsidTr="00146083">
        <w:trPr>
          <w:trHeight w:val="310"/>
          <w:jc w:val="center"/>
        </w:trPr>
        <w:tc>
          <w:tcPr>
            <w:tcW w:w="983" w:type="dxa"/>
            <w:vMerge w:val="restart"/>
            <w:tcBorders>
              <w:top w:val="single" w:sz="8" w:space="0" w:color="000000"/>
              <w:left w:val="single" w:sz="8" w:space="0" w:color="000000"/>
              <w:bottom w:val="single" w:sz="8" w:space="0" w:color="000000"/>
              <w:right w:val="single" w:sz="8" w:space="0" w:color="000000"/>
            </w:tcBorders>
            <w:shd w:val="clear" w:color="auto" w:fill="EBF4E8"/>
            <w:tcMar>
              <w:top w:w="10" w:type="dxa"/>
              <w:left w:w="10" w:type="dxa"/>
              <w:bottom w:w="0" w:type="dxa"/>
              <w:right w:w="10" w:type="dxa"/>
            </w:tcMar>
            <w:vAlign w:val="center"/>
            <w:hideMark/>
          </w:tcPr>
          <w:p w14:paraId="3BAD9CCF" w14:textId="77777777" w:rsidR="00146083" w:rsidRPr="00146083" w:rsidRDefault="00146083" w:rsidP="00146083">
            <w:pPr>
              <w:pStyle w:val="af4"/>
              <w:jc w:val="center"/>
              <w:rPr>
                <w:bCs/>
                <w:lang w:val="en-US"/>
              </w:rPr>
            </w:pPr>
            <w:r w:rsidRPr="00146083">
              <w:rPr>
                <w:bCs/>
                <w:lang w:val="en-US"/>
              </w:rPr>
              <w:t>SSB SCS (kHz)</w:t>
            </w:r>
          </w:p>
        </w:tc>
        <w:tc>
          <w:tcPr>
            <w:tcW w:w="954" w:type="dxa"/>
            <w:vMerge w:val="restart"/>
            <w:tcBorders>
              <w:top w:val="single" w:sz="8" w:space="0" w:color="000000"/>
              <w:left w:val="single" w:sz="8" w:space="0" w:color="000000"/>
              <w:bottom w:val="single" w:sz="8" w:space="0" w:color="000000"/>
              <w:right w:val="single" w:sz="8" w:space="0" w:color="000000"/>
            </w:tcBorders>
            <w:shd w:val="clear" w:color="auto" w:fill="EBF4E8"/>
            <w:tcMar>
              <w:top w:w="10" w:type="dxa"/>
              <w:left w:w="10" w:type="dxa"/>
              <w:bottom w:w="0" w:type="dxa"/>
              <w:right w:w="10" w:type="dxa"/>
            </w:tcMar>
            <w:vAlign w:val="center"/>
            <w:hideMark/>
          </w:tcPr>
          <w:p w14:paraId="0E658160" w14:textId="77777777" w:rsidR="00146083" w:rsidRPr="00146083" w:rsidRDefault="00146083" w:rsidP="00146083">
            <w:pPr>
              <w:pStyle w:val="af4"/>
              <w:jc w:val="center"/>
              <w:rPr>
                <w:bCs/>
                <w:lang w:val="en-US"/>
              </w:rPr>
            </w:pPr>
            <w:r w:rsidRPr="00146083">
              <w:rPr>
                <w:bCs/>
                <w:lang w:val="en-US"/>
              </w:rPr>
              <w:t>CP (us)</w:t>
            </w:r>
          </w:p>
        </w:tc>
        <w:tc>
          <w:tcPr>
            <w:tcW w:w="3051" w:type="dxa"/>
            <w:gridSpan w:val="4"/>
            <w:tcBorders>
              <w:top w:val="single" w:sz="8" w:space="0" w:color="000000"/>
              <w:left w:val="single" w:sz="8" w:space="0" w:color="000000"/>
              <w:bottom w:val="single" w:sz="8" w:space="0" w:color="000000"/>
              <w:right w:val="single" w:sz="8" w:space="0" w:color="000000"/>
            </w:tcBorders>
            <w:shd w:val="clear" w:color="auto" w:fill="EBF4E8"/>
            <w:tcMar>
              <w:top w:w="10" w:type="dxa"/>
              <w:left w:w="10" w:type="dxa"/>
              <w:bottom w:w="0" w:type="dxa"/>
              <w:right w:w="10" w:type="dxa"/>
            </w:tcMar>
            <w:vAlign w:val="bottom"/>
            <w:hideMark/>
          </w:tcPr>
          <w:p w14:paraId="672100FC" w14:textId="58DE462F" w:rsidR="00146083" w:rsidRPr="00146083" w:rsidRDefault="00146083" w:rsidP="00146083">
            <w:pPr>
              <w:pStyle w:val="af4"/>
              <w:jc w:val="center"/>
              <w:rPr>
                <w:bCs/>
                <w:lang w:val="en-US"/>
              </w:rPr>
            </w:pPr>
            <w:r w:rsidRPr="00146083">
              <w:rPr>
                <w:bCs/>
                <w:lang w:val="en-US"/>
              </w:rPr>
              <w:t>SMTC periodicity</w:t>
            </w:r>
          </w:p>
        </w:tc>
      </w:tr>
      <w:tr w:rsidR="00146083" w:rsidRPr="00146083" w14:paraId="31D36223" w14:textId="77777777" w:rsidTr="00146083">
        <w:trPr>
          <w:trHeight w:val="310"/>
          <w:jc w:val="center"/>
        </w:trPr>
        <w:tc>
          <w:tcPr>
            <w:tcW w:w="983" w:type="dxa"/>
            <w:vMerge/>
            <w:tcBorders>
              <w:top w:val="single" w:sz="8" w:space="0" w:color="000000"/>
              <w:left w:val="single" w:sz="8" w:space="0" w:color="000000"/>
              <w:bottom w:val="single" w:sz="8" w:space="0" w:color="000000"/>
              <w:right w:val="single" w:sz="8" w:space="0" w:color="000000"/>
            </w:tcBorders>
            <w:vAlign w:val="center"/>
            <w:hideMark/>
          </w:tcPr>
          <w:p w14:paraId="5A9258A3" w14:textId="77777777" w:rsidR="00146083" w:rsidRPr="00146083" w:rsidRDefault="00146083" w:rsidP="00146083">
            <w:pPr>
              <w:pStyle w:val="af4"/>
              <w:jc w:val="center"/>
              <w:rPr>
                <w:bCs/>
                <w:lang w:val="en-US"/>
              </w:rPr>
            </w:pPr>
          </w:p>
        </w:tc>
        <w:tc>
          <w:tcPr>
            <w:tcW w:w="954" w:type="dxa"/>
            <w:vMerge/>
            <w:tcBorders>
              <w:top w:val="single" w:sz="8" w:space="0" w:color="000000"/>
              <w:left w:val="single" w:sz="8" w:space="0" w:color="000000"/>
              <w:bottom w:val="single" w:sz="8" w:space="0" w:color="000000"/>
              <w:right w:val="single" w:sz="8" w:space="0" w:color="000000"/>
            </w:tcBorders>
            <w:vAlign w:val="center"/>
            <w:hideMark/>
          </w:tcPr>
          <w:p w14:paraId="3B5F5156" w14:textId="77777777" w:rsidR="00146083" w:rsidRPr="00146083" w:rsidRDefault="00146083" w:rsidP="00146083">
            <w:pPr>
              <w:pStyle w:val="af4"/>
              <w:jc w:val="center"/>
              <w:rPr>
                <w:bCs/>
                <w:lang w:val="en-US"/>
              </w:rPr>
            </w:pPr>
          </w:p>
        </w:tc>
        <w:tc>
          <w:tcPr>
            <w:tcW w:w="747" w:type="dxa"/>
            <w:tcBorders>
              <w:top w:val="single" w:sz="8" w:space="0" w:color="000000"/>
              <w:left w:val="single" w:sz="8" w:space="0" w:color="000000"/>
              <w:bottom w:val="single" w:sz="8" w:space="0" w:color="000000"/>
              <w:right w:val="single" w:sz="8" w:space="0" w:color="000000"/>
            </w:tcBorders>
            <w:shd w:val="clear" w:color="auto" w:fill="EBF4E8"/>
            <w:tcMar>
              <w:top w:w="10" w:type="dxa"/>
              <w:left w:w="10" w:type="dxa"/>
              <w:bottom w:w="0" w:type="dxa"/>
              <w:right w:w="10" w:type="dxa"/>
            </w:tcMar>
            <w:vAlign w:val="bottom"/>
            <w:hideMark/>
          </w:tcPr>
          <w:p w14:paraId="52C02E34" w14:textId="77777777" w:rsidR="00146083" w:rsidRPr="00146083" w:rsidRDefault="00146083" w:rsidP="00146083">
            <w:pPr>
              <w:pStyle w:val="af4"/>
              <w:jc w:val="center"/>
              <w:rPr>
                <w:bCs/>
                <w:lang w:val="en-US"/>
              </w:rPr>
            </w:pPr>
            <w:r w:rsidRPr="00146083">
              <w:rPr>
                <w:bCs/>
                <w:lang w:val="en-US"/>
              </w:rPr>
              <w:t>20ms</w:t>
            </w:r>
          </w:p>
        </w:tc>
        <w:tc>
          <w:tcPr>
            <w:tcW w:w="708" w:type="dxa"/>
            <w:tcBorders>
              <w:top w:val="single" w:sz="8" w:space="0" w:color="000000"/>
              <w:left w:val="single" w:sz="8" w:space="0" w:color="000000"/>
              <w:bottom w:val="single" w:sz="8" w:space="0" w:color="000000"/>
              <w:right w:val="single" w:sz="8" w:space="0" w:color="000000"/>
            </w:tcBorders>
            <w:shd w:val="clear" w:color="auto" w:fill="EBF4E8"/>
            <w:tcMar>
              <w:top w:w="10" w:type="dxa"/>
              <w:left w:w="10" w:type="dxa"/>
              <w:bottom w:w="0" w:type="dxa"/>
              <w:right w:w="10" w:type="dxa"/>
            </w:tcMar>
            <w:vAlign w:val="bottom"/>
            <w:hideMark/>
          </w:tcPr>
          <w:p w14:paraId="31B95230" w14:textId="77777777" w:rsidR="00146083" w:rsidRPr="00146083" w:rsidRDefault="00146083" w:rsidP="00146083">
            <w:pPr>
              <w:pStyle w:val="af4"/>
              <w:jc w:val="center"/>
              <w:rPr>
                <w:bCs/>
                <w:lang w:val="en-US"/>
              </w:rPr>
            </w:pPr>
            <w:r w:rsidRPr="00146083">
              <w:rPr>
                <w:bCs/>
                <w:lang w:val="en-US"/>
              </w:rPr>
              <w:t>40ms</w:t>
            </w:r>
          </w:p>
        </w:tc>
        <w:tc>
          <w:tcPr>
            <w:tcW w:w="709" w:type="dxa"/>
            <w:tcBorders>
              <w:top w:val="single" w:sz="8" w:space="0" w:color="000000"/>
              <w:left w:val="single" w:sz="8" w:space="0" w:color="000000"/>
              <w:bottom w:val="single" w:sz="8" w:space="0" w:color="000000"/>
              <w:right w:val="single" w:sz="8" w:space="0" w:color="000000"/>
            </w:tcBorders>
            <w:shd w:val="clear" w:color="auto" w:fill="EBF4E8"/>
            <w:tcMar>
              <w:top w:w="10" w:type="dxa"/>
              <w:left w:w="10" w:type="dxa"/>
              <w:bottom w:w="0" w:type="dxa"/>
              <w:right w:w="10" w:type="dxa"/>
            </w:tcMar>
            <w:vAlign w:val="bottom"/>
            <w:hideMark/>
          </w:tcPr>
          <w:p w14:paraId="2D92D85A" w14:textId="77777777" w:rsidR="00146083" w:rsidRPr="00146083" w:rsidRDefault="00146083" w:rsidP="00146083">
            <w:pPr>
              <w:pStyle w:val="af4"/>
              <w:jc w:val="center"/>
              <w:rPr>
                <w:bCs/>
                <w:lang w:val="en-US"/>
              </w:rPr>
            </w:pPr>
            <w:r w:rsidRPr="00146083">
              <w:rPr>
                <w:bCs/>
                <w:lang w:val="en-US"/>
              </w:rPr>
              <w:t>80ms</w:t>
            </w:r>
          </w:p>
        </w:tc>
        <w:tc>
          <w:tcPr>
            <w:tcW w:w="887" w:type="dxa"/>
            <w:tcBorders>
              <w:top w:val="single" w:sz="8" w:space="0" w:color="000000"/>
              <w:left w:val="single" w:sz="8" w:space="0" w:color="000000"/>
              <w:bottom w:val="single" w:sz="8" w:space="0" w:color="000000"/>
              <w:right w:val="single" w:sz="8" w:space="0" w:color="000000"/>
            </w:tcBorders>
            <w:shd w:val="clear" w:color="auto" w:fill="EBF4E8"/>
            <w:tcMar>
              <w:top w:w="10" w:type="dxa"/>
              <w:left w:w="10" w:type="dxa"/>
              <w:bottom w:w="0" w:type="dxa"/>
              <w:right w:w="10" w:type="dxa"/>
            </w:tcMar>
            <w:vAlign w:val="bottom"/>
            <w:hideMark/>
          </w:tcPr>
          <w:p w14:paraId="7582B129" w14:textId="77777777" w:rsidR="00146083" w:rsidRPr="00146083" w:rsidRDefault="00146083" w:rsidP="00146083">
            <w:pPr>
              <w:pStyle w:val="af4"/>
              <w:jc w:val="center"/>
              <w:rPr>
                <w:bCs/>
                <w:lang w:val="en-US"/>
              </w:rPr>
            </w:pPr>
            <w:r w:rsidRPr="00146083">
              <w:rPr>
                <w:bCs/>
                <w:lang w:val="en-US"/>
              </w:rPr>
              <w:t>160 ms</w:t>
            </w:r>
          </w:p>
        </w:tc>
      </w:tr>
      <w:tr w:rsidR="00146083" w:rsidRPr="00146083" w14:paraId="4369306C" w14:textId="77777777" w:rsidTr="00146083">
        <w:trPr>
          <w:trHeight w:val="310"/>
          <w:jc w:val="center"/>
        </w:trPr>
        <w:tc>
          <w:tcPr>
            <w:tcW w:w="983" w:type="dxa"/>
            <w:tcBorders>
              <w:top w:val="single" w:sz="8" w:space="0" w:color="000000"/>
              <w:left w:val="single" w:sz="8" w:space="0" w:color="000000"/>
              <w:bottom w:val="single" w:sz="8" w:space="0" w:color="000000"/>
              <w:right w:val="single" w:sz="8" w:space="0" w:color="000000"/>
            </w:tcBorders>
            <w:shd w:val="clear" w:color="auto" w:fill="EBF4E8"/>
            <w:tcMar>
              <w:top w:w="10" w:type="dxa"/>
              <w:left w:w="10" w:type="dxa"/>
              <w:bottom w:w="0" w:type="dxa"/>
              <w:right w:w="10" w:type="dxa"/>
            </w:tcMar>
            <w:vAlign w:val="center"/>
            <w:hideMark/>
          </w:tcPr>
          <w:p w14:paraId="1568B674" w14:textId="77777777" w:rsidR="00146083" w:rsidRPr="00146083" w:rsidRDefault="00146083" w:rsidP="00146083">
            <w:pPr>
              <w:pStyle w:val="af4"/>
              <w:jc w:val="center"/>
              <w:rPr>
                <w:bCs/>
                <w:lang w:val="en-US"/>
              </w:rPr>
            </w:pPr>
            <w:r w:rsidRPr="00146083">
              <w:rPr>
                <w:bCs/>
                <w:lang w:val="en-US"/>
              </w:rPr>
              <w:t>15</w:t>
            </w:r>
          </w:p>
        </w:tc>
        <w:tc>
          <w:tcPr>
            <w:tcW w:w="954" w:type="dxa"/>
            <w:tcBorders>
              <w:top w:val="single" w:sz="8" w:space="0" w:color="000000"/>
              <w:left w:val="single" w:sz="8" w:space="0" w:color="000000"/>
              <w:bottom w:val="single" w:sz="8" w:space="0" w:color="000000"/>
              <w:right w:val="single" w:sz="8" w:space="0" w:color="000000"/>
            </w:tcBorders>
            <w:shd w:val="clear" w:color="auto" w:fill="EBF4E8"/>
            <w:tcMar>
              <w:top w:w="10" w:type="dxa"/>
              <w:left w:w="10" w:type="dxa"/>
              <w:bottom w:w="0" w:type="dxa"/>
              <w:right w:w="10" w:type="dxa"/>
            </w:tcMar>
            <w:vAlign w:val="bottom"/>
            <w:hideMark/>
          </w:tcPr>
          <w:p w14:paraId="6D2C3C88" w14:textId="77777777" w:rsidR="00146083" w:rsidRPr="00146083" w:rsidRDefault="00146083" w:rsidP="00146083">
            <w:pPr>
              <w:pStyle w:val="af4"/>
              <w:jc w:val="center"/>
              <w:rPr>
                <w:bCs/>
                <w:lang w:val="en-US"/>
              </w:rPr>
            </w:pPr>
            <w:r w:rsidRPr="00146083">
              <w:rPr>
                <w:bCs/>
                <w:lang w:val="en-US"/>
              </w:rPr>
              <w:t>4.7</w:t>
            </w:r>
          </w:p>
        </w:tc>
        <w:tc>
          <w:tcPr>
            <w:tcW w:w="74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 w:type="dxa"/>
              <w:left w:w="10" w:type="dxa"/>
              <w:bottom w:w="0" w:type="dxa"/>
              <w:right w:w="10" w:type="dxa"/>
            </w:tcMar>
            <w:vAlign w:val="bottom"/>
            <w:hideMark/>
          </w:tcPr>
          <w:p w14:paraId="551B16AE" w14:textId="714A6C46" w:rsidR="00146083" w:rsidRPr="00146083" w:rsidRDefault="00146083" w:rsidP="00146083">
            <w:pPr>
              <w:pStyle w:val="af4"/>
              <w:jc w:val="center"/>
              <w:rPr>
                <w:bCs/>
                <w:lang w:val="en-US"/>
              </w:rPr>
            </w:pPr>
            <w:r w:rsidRPr="00146083">
              <w:rPr>
                <w:bCs/>
                <w:lang w:val="en-US"/>
              </w:rPr>
              <w:t>0.5</w:t>
            </w:r>
            <w:r>
              <w:rPr>
                <w:bCs/>
                <w:lang w:val="en-US"/>
              </w:rPr>
              <w:t xml:space="preserve"> us</w:t>
            </w:r>
          </w:p>
        </w:tc>
        <w:tc>
          <w:tcPr>
            <w:tcW w:w="70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 w:type="dxa"/>
              <w:left w:w="180" w:type="dxa"/>
              <w:bottom w:w="0" w:type="dxa"/>
              <w:right w:w="10" w:type="dxa"/>
            </w:tcMar>
            <w:vAlign w:val="bottom"/>
            <w:hideMark/>
          </w:tcPr>
          <w:p w14:paraId="0B41F2FF" w14:textId="285D67DC" w:rsidR="00146083" w:rsidRPr="00146083" w:rsidRDefault="00146083" w:rsidP="00146083">
            <w:pPr>
              <w:pStyle w:val="af4"/>
              <w:jc w:val="center"/>
              <w:rPr>
                <w:bCs/>
                <w:lang w:val="en-US"/>
              </w:rPr>
            </w:pPr>
            <w:r w:rsidRPr="00146083">
              <w:rPr>
                <w:bCs/>
                <w:lang w:val="en-US"/>
              </w:rPr>
              <w:t>1.0</w:t>
            </w:r>
            <w:r>
              <w:rPr>
                <w:bCs/>
                <w:lang w:val="en-US"/>
              </w:rPr>
              <w:t xml:space="preserve"> us</w:t>
            </w:r>
          </w:p>
        </w:tc>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 w:type="dxa"/>
              <w:left w:w="180" w:type="dxa"/>
              <w:bottom w:w="0" w:type="dxa"/>
              <w:right w:w="10" w:type="dxa"/>
            </w:tcMar>
            <w:vAlign w:val="bottom"/>
            <w:hideMark/>
          </w:tcPr>
          <w:p w14:paraId="7C13D5AF" w14:textId="22662B3B" w:rsidR="00146083" w:rsidRPr="00146083" w:rsidRDefault="00146083" w:rsidP="00146083">
            <w:pPr>
              <w:pStyle w:val="af4"/>
              <w:jc w:val="center"/>
              <w:rPr>
                <w:bCs/>
                <w:lang w:val="en-US"/>
              </w:rPr>
            </w:pPr>
            <w:r w:rsidRPr="00146083">
              <w:rPr>
                <w:bCs/>
                <w:lang w:val="en-US"/>
              </w:rPr>
              <w:t>2.0</w:t>
            </w:r>
            <w:r>
              <w:rPr>
                <w:bCs/>
                <w:lang w:val="en-US"/>
              </w:rPr>
              <w:t xml:space="preserve"> us</w:t>
            </w:r>
          </w:p>
        </w:tc>
        <w:tc>
          <w:tcPr>
            <w:tcW w:w="88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 w:type="dxa"/>
              <w:left w:w="180" w:type="dxa"/>
              <w:bottom w:w="0" w:type="dxa"/>
              <w:right w:w="10" w:type="dxa"/>
            </w:tcMar>
            <w:vAlign w:val="bottom"/>
            <w:hideMark/>
          </w:tcPr>
          <w:p w14:paraId="1FF98B7E" w14:textId="0B19828E" w:rsidR="00146083" w:rsidRPr="00146083" w:rsidRDefault="00146083" w:rsidP="00146083">
            <w:pPr>
              <w:pStyle w:val="af4"/>
              <w:jc w:val="center"/>
              <w:rPr>
                <w:bCs/>
                <w:lang w:val="en-US"/>
              </w:rPr>
            </w:pPr>
            <w:r w:rsidRPr="00146083">
              <w:rPr>
                <w:bCs/>
                <w:lang w:val="en-US"/>
              </w:rPr>
              <w:t>4.0</w:t>
            </w:r>
            <w:r>
              <w:rPr>
                <w:bCs/>
                <w:lang w:val="en-US"/>
              </w:rPr>
              <w:t xml:space="preserve"> us</w:t>
            </w:r>
          </w:p>
        </w:tc>
      </w:tr>
      <w:tr w:rsidR="00146083" w:rsidRPr="00146083" w14:paraId="6DD491BD" w14:textId="77777777" w:rsidTr="00146083">
        <w:trPr>
          <w:trHeight w:val="310"/>
          <w:jc w:val="center"/>
        </w:trPr>
        <w:tc>
          <w:tcPr>
            <w:tcW w:w="983" w:type="dxa"/>
            <w:tcBorders>
              <w:top w:val="single" w:sz="8" w:space="0" w:color="000000"/>
              <w:left w:val="single" w:sz="8" w:space="0" w:color="000000"/>
              <w:bottom w:val="single" w:sz="8" w:space="0" w:color="000000"/>
              <w:right w:val="single" w:sz="8" w:space="0" w:color="000000"/>
            </w:tcBorders>
            <w:shd w:val="clear" w:color="auto" w:fill="EBF4E8"/>
            <w:tcMar>
              <w:top w:w="10" w:type="dxa"/>
              <w:left w:w="10" w:type="dxa"/>
              <w:bottom w:w="0" w:type="dxa"/>
              <w:right w:w="10" w:type="dxa"/>
            </w:tcMar>
            <w:vAlign w:val="center"/>
            <w:hideMark/>
          </w:tcPr>
          <w:p w14:paraId="35737C4C" w14:textId="77777777" w:rsidR="00146083" w:rsidRPr="00146083" w:rsidRDefault="00146083" w:rsidP="00146083">
            <w:pPr>
              <w:pStyle w:val="af4"/>
              <w:jc w:val="center"/>
              <w:rPr>
                <w:bCs/>
                <w:lang w:val="en-US"/>
              </w:rPr>
            </w:pPr>
            <w:r w:rsidRPr="00146083">
              <w:rPr>
                <w:bCs/>
                <w:lang w:val="en-US"/>
              </w:rPr>
              <w:t>30</w:t>
            </w:r>
          </w:p>
        </w:tc>
        <w:tc>
          <w:tcPr>
            <w:tcW w:w="954" w:type="dxa"/>
            <w:tcBorders>
              <w:top w:val="single" w:sz="8" w:space="0" w:color="000000"/>
              <w:left w:val="single" w:sz="8" w:space="0" w:color="000000"/>
              <w:bottom w:val="single" w:sz="8" w:space="0" w:color="000000"/>
              <w:right w:val="single" w:sz="8" w:space="0" w:color="000000"/>
            </w:tcBorders>
            <w:shd w:val="clear" w:color="auto" w:fill="EBF4E8"/>
            <w:tcMar>
              <w:top w:w="10" w:type="dxa"/>
              <w:left w:w="10" w:type="dxa"/>
              <w:bottom w:w="0" w:type="dxa"/>
              <w:right w:w="10" w:type="dxa"/>
            </w:tcMar>
            <w:vAlign w:val="bottom"/>
            <w:hideMark/>
          </w:tcPr>
          <w:p w14:paraId="2A743A04" w14:textId="77777777" w:rsidR="00146083" w:rsidRPr="00146083" w:rsidRDefault="00146083" w:rsidP="00146083">
            <w:pPr>
              <w:pStyle w:val="af4"/>
              <w:jc w:val="center"/>
              <w:rPr>
                <w:bCs/>
                <w:lang w:val="en-US"/>
              </w:rPr>
            </w:pPr>
            <w:r w:rsidRPr="00146083">
              <w:rPr>
                <w:bCs/>
                <w:lang w:val="en-US"/>
              </w:rPr>
              <w:t>2.3</w:t>
            </w:r>
          </w:p>
        </w:tc>
        <w:tc>
          <w:tcPr>
            <w:tcW w:w="74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 w:type="dxa"/>
              <w:left w:w="10" w:type="dxa"/>
              <w:bottom w:w="0" w:type="dxa"/>
              <w:right w:w="10" w:type="dxa"/>
            </w:tcMar>
            <w:vAlign w:val="bottom"/>
            <w:hideMark/>
          </w:tcPr>
          <w:p w14:paraId="47E26D17" w14:textId="4F28A986" w:rsidR="00146083" w:rsidRPr="00146083" w:rsidRDefault="00146083" w:rsidP="00146083">
            <w:pPr>
              <w:pStyle w:val="af4"/>
              <w:jc w:val="center"/>
              <w:rPr>
                <w:bCs/>
                <w:lang w:val="en-US"/>
              </w:rPr>
            </w:pPr>
            <w:r w:rsidRPr="00146083">
              <w:rPr>
                <w:bCs/>
                <w:lang w:val="en-US"/>
              </w:rPr>
              <w:t>0.5</w:t>
            </w:r>
            <w:r>
              <w:rPr>
                <w:bCs/>
                <w:lang w:val="en-US"/>
              </w:rPr>
              <w:t xml:space="preserve"> us</w:t>
            </w:r>
          </w:p>
        </w:tc>
        <w:tc>
          <w:tcPr>
            <w:tcW w:w="70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 w:type="dxa"/>
              <w:left w:w="180" w:type="dxa"/>
              <w:bottom w:w="0" w:type="dxa"/>
              <w:right w:w="10" w:type="dxa"/>
            </w:tcMar>
            <w:vAlign w:val="bottom"/>
            <w:hideMark/>
          </w:tcPr>
          <w:p w14:paraId="547FE9B0" w14:textId="0E9C971A" w:rsidR="00146083" w:rsidRPr="00146083" w:rsidRDefault="00146083" w:rsidP="00146083">
            <w:pPr>
              <w:pStyle w:val="af4"/>
              <w:jc w:val="center"/>
              <w:rPr>
                <w:bCs/>
                <w:lang w:val="en-US"/>
              </w:rPr>
            </w:pPr>
            <w:r w:rsidRPr="00146083">
              <w:rPr>
                <w:bCs/>
                <w:lang w:val="en-US"/>
              </w:rPr>
              <w:t>1.0</w:t>
            </w:r>
            <w:r>
              <w:rPr>
                <w:bCs/>
                <w:lang w:val="en-US"/>
              </w:rPr>
              <w:t xml:space="preserve"> us</w:t>
            </w:r>
          </w:p>
        </w:tc>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 w:type="dxa"/>
              <w:left w:w="180" w:type="dxa"/>
              <w:bottom w:w="0" w:type="dxa"/>
              <w:right w:w="10" w:type="dxa"/>
            </w:tcMar>
            <w:vAlign w:val="bottom"/>
            <w:hideMark/>
          </w:tcPr>
          <w:p w14:paraId="4A34F913" w14:textId="449534C6" w:rsidR="00146083" w:rsidRPr="00146083" w:rsidRDefault="00146083" w:rsidP="00146083">
            <w:pPr>
              <w:pStyle w:val="af4"/>
              <w:jc w:val="center"/>
              <w:rPr>
                <w:bCs/>
                <w:lang w:val="en-US"/>
              </w:rPr>
            </w:pPr>
            <w:r w:rsidRPr="00146083">
              <w:rPr>
                <w:bCs/>
                <w:lang w:val="en-US"/>
              </w:rPr>
              <w:t>2.0</w:t>
            </w:r>
            <w:r>
              <w:rPr>
                <w:bCs/>
                <w:lang w:val="en-US"/>
              </w:rPr>
              <w:t xml:space="preserve"> us</w:t>
            </w:r>
          </w:p>
        </w:tc>
        <w:tc>
          <w:tcPr>
            <w:tcW w:w="88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 w:type="dxa"/>
              <w:left w:w="180" w:type="dxa"/>
              <w:bottom w:w="0" w:type="dxa"/>
              <w:right w:w="10" w:type="dxa"/>
            </w:tcMar>
            <w:vAlign w:val="bottom"/>
            <w:hideMark/>
          </w:tcPr>
          <w:p w14:paraId="6D443C92" w14:textId="6CB2416C" w:rsidR="00146083" w:rsidRPr="00146083" w:rsidRDefault="00146083" w:rsidP="00146083">
            <w:pPr>
              <w:pStyle w:val="af4"/>
              <w:jc w:val="center"/>
              <w:rPr>
                <w:bCs/>
                <w:lang w:val="en-US"/>
              </w:rPr>
            </w:pPr>
            <w:r w:rsidRPr="00146083">
              <w:rPr>
                <w:b/>
                <w:bCs/>
                <w:highlight w:val="cyan"/>
                <w:lang w:val="en-US"/>
              </w:rPr>
              <w:t>4.0 us</w:t>
            </w:r>
          </w:p>
        </w:tc>
      </w:tr>
      <w:tr w:rsidR="00146083" w:rsidRPr="00146083" w14:paraId="3E5E821A" w14:textId="77777777" w:rsidTr="00146083">
        <w:trPr>
          <w:trHeight w:val="310"/>
          <w:jc w:val="center"/>
        </w:trPr>
        <w:tc>
          <w:tcPr>
            <w:tcW w:w="983" w:type="dxa"/>
            <w:tcBorders>
              <w:top w:val="single" w:sz="8" w:space="0" w:color="000000"/>
              <w:left w:val="single" w:sz="8" w:space="0" w:color="000000"/>
              <w:bottom w:val="single" w:sz="8" w:space="0" w:color="000000"/>
              <w:right w:val="single" w:sz="8" w:space="0" w:color="000000"/>
            </w:tcBorders>
            <w:shd w:val="clear" w:color="auto" w:fill="EBF4E8"/>
            <w:tcMar>
              <w:top w:w="10" w:type="dxa"/>
              <w:left w:w="10" w:type="dxa"/>
              <w:bottom w:w="0" w:type="dxa"/>
              <w:right w:w="10" w:type="dxa"/>
            </w:tcMar>
            <w:vAlign w:val="center"/>
            <w:hideMark/>
          </w:tcPr>
          <w:p w14:paraId="0EE804A9" w14:textId="77777777" w:rsidR="00146083" w:rsidRPr="00146083" w:rsidRDefault="00146083" w:rsidP="00146083">
            <w:pPr>
              <w:pStyle w:val="af4"/>
              <w:jc w:val="center"/>
              <w:rPr>
                <w:bCs/>
                <w:lang w:val="en-US"/>
              </w:rPr>
            </w:pPr>
            <w:r w:rsidRPr="00146083">
              <w:rPr>
                <w:bCs/>
                <w:lang w:val="en-US"/>
              </w:rPr>
              <w:t>120</w:t>
            </w:r>
          </w:p>
        </w:tc>
        <w:tc>
          <w:tcPr>
            <w:tcW w:w="954" w:type="dxa"/>
            <w:tcBorders>
              <w:top w:val="single" w:sz="8" w:space="0" w:color="000000"/>
              <w:left w:val="single" w:sz="8" w:space="0" w:color="000000"/>
              <w:bottom w:val="single" w:sz="8" w:space="0" w:color="000000"/>
              <w:right w:val="single" w:sz="8" w:space="0" w:color="000000"/>
            </w:tcBorders>
            <w:shd w:val="clear" w:color="auto" w:fill="EBF4E8"/>
            <w:tcMar>
              <w:top w:w="10" w:type="dxa"/>
              <w:left w:w="10" w:type="dxa"/>
              <w:bottom w:w="0" w:type="dxa"/>
              <w:right w:w="10" w:type="dxa"/>
            </w:tcMar>
            <w:vAlign w:val="bottom"/>
            <w:hideMark/>
          </w:tcPr>
          <w:p w14:paraId="76078AC1" w14:textId="77777777" w:rsidR="00146083" w:rsidRPr="00146083" w:rsidRDefault="00146083" w:rsidP="00146083">
            <w:pPr>
              <w:pStyle w:val="af4"/>
              <w:jc w:val="center"/>
              <w:rPr>
                <w:bCs/>
                <w:lang w:val="en-US"/>
              </w:rPr>
            </w:pPr>
            <w:r w:rsidRPr="00146083">
              <w:rPr>
                <w:bCs/>
                <w:lang w:val="en-US"/>
              </w:rPr>
              <w:t>0.6</w:t>
            </w:r>
          </w:p>
        </w:tc>
        <w:tc>
          <w:tcPr>
            <w:tcW w:w="74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 w:type="dxa"/>
              <w:left w:w="10" w:type="dxa"/>
              <w:bottom w:w="0" w:type="dxa"/>
              <w:right w:w="10" w:type="dxa"/>
            </w:tcMar>
            <w:vAlign w:val="bottom"/>
            <w:hideMark/>
          </w:tcPr>
          <w:p w14:paraId="1A62F345" w14:textId="65FC4954" w:rsidR="00146083" w:rsidRPr="00146083" w:rsidRDefault="00146083" w:rsidP="00146083">
            <w:pPr>
              <w:pStyle w:val="af4"/>
              <w:jc w:val="center"/>
              <w:rPr>
                <w:bCs/>
                <w:lang w:val="en-US"/>
              </w:rPr>
            </w:pPr>
            <w:r w:rsidRPr="00146083">
              <w:rPr>
                <w:bCs/>
                <w:lang w:val="en-US"/>
              </w:rPr>
              <w:t>0.5</w:t>
            </w:r>
            <w:r>
              <w:rPr>
                <w:bCs/>
                <w:lang w:val="en-US"/>
              </w:rPr>
              <w:t xml:space="preserve"> us</w:t>
            </w:r>
          </w:p>
        </w:tc>
        <w:tc>
          <w:tcPr>
            <w:tcW w:w="70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 w:type="dxa"/>
              <w:left w:w="180" w:type="dxa"/>
              <w:bottom w:w="0" w:type="dxa"/>
              <w:right w:w="10" w:type="dxa"/>
            </w:tcMar>
            <w:vAlign w:val="bottom"/>
            <w:hideMark/>
          </w:tcPr>
          <w:p w14:paraId="611B59EF" w14:textId="476F299F" w:rsidR="00146083" w:rsidRPr="00146083" w:rsidRDefault="00146083" w:rsidP="00146083">
            <w:pPr>
              <w:pStyle w:val="af4"/>
              <w:jc w:val="center"/>
              <w:rPr>
                <w:bCs/>
                <w:highlight w:val="cyan"/>
                <w:lang w:val="en-US"/>
              </w:rPr>
            </w:pPr>
            <w:r w:rsidRPr="00146083">
              <w:rPr>
                <w:b/>
                <w:bCs/>
                <w:highlight w:val="cyan"/>
                <w:lang w:val="en-US"/>
              </w:rPr>
              <w:t>1.0 us</w:t>
            </w:r>
          </w:p>
        </w:tc>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 w:type="dxa"/>
              <w:left w:w="180" w:type="dxa"/>
              <w:bottom w:w="0" w:type="dxa"/>
              <w:right w:w="10" w:type="dxa"/>
            </w:tcMar>
            <w:vAlign w:val="bottom"/>
            <w:hideMark/>
          </w:tcPr>
          <w:p w14:paraId="715604AE" w14:textId="2B166E91" w:rsidR="00146083" w:rsidRPr="00146083" w:rsidRDefault="00146083" w:rsidP="00146083">
            <w:pPr>
              <w:pStyle w:val="af4"/>
              <w:jc w:val="center"/>
              <w:rPr>
                <w:bCs/>
                <w:highlight w:val="cyan"/>
                <w:lang w:val="en-US"/>
              </w:rPr>
            </w:pPr>
            <w:r w:rsidRPr="00146083">
              <w:rPr>
                <w:b/>
                <w:bCs/>
                <w:highlight w:val="cyan"/>
                <w:lang w:val="en-US"/>
              </w:rPr>
              <w:t>2.0 us</w:t>
            </w:r>
          </w:p>
        </w:tc>
        <w:tc>
          <w:tcPr>
            <w:tcW w:w="88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 w:type="dxa"/>
              <w:left w:w="180" w:type="dxa"/>
              <w:bottom w:w="0" w:type="dxa"/>
              <w:right w:w="10" w:type="dxa"/>
            </w:tcMar>
            <w:vAlign w:val="bottom"/>
            <w:hideMark/>
          </w:tcPr>
          <w:p w14:paraId="0BFE85C5" w14:textId="0D84C326" w:rsidR="00146083" w:rsidRPr="00146083" w:rsidRDefault="00146083" w:rsidP="00146083">
            <w:pPr>
              <w:pStyle w:val="af4"/>
              <w:jc w:val="center"/>
              <w:rPr>
                <w:bCs/>
                <w:highlight w:val="cyan"/>
                <w:lang w:val="en-US"/>
              </w:rPr>
            </w:pPr>
            <w:r w:rsidRPr="00146083">
              <w:rPr>
                <w:b/>
                <w:bCs/>
                <w:highlight w:val="cyan"/>
                <w:lang w:val="en-US"/>
              </w:rPr>
              <w:t>4.0 us</w:t>
            </w:r>
          </w:p>
        </w:tc>
      </w:tr>
      <w:tr w:rsidR="00146083" w:rsidRPr="00146083" w14:paraId="584D4B75" w14:textId="77777777" w:rsidTr="00146083">
        <w:trPr>
          <w:trHeight w:val="310"/>
          <w:jc w:val="center"/>
        </w:trPr>
        <w:tc>
          <w:tcPr>
            <w:tcW w:w="983" w:type="dxa"/>
            <w:tcBorders>
              <w:top w:val="single" w:sz="8" w:space="0" w:color="000000"/>
              <w:left w:val="single" w:sz="8" w:space="0" w:color="000000"/>
              <w:bottom w:val="single" w:sz="8" w:space="0" w:color="000000"/>
              <w:right w:val="single" w:sz="8" w:space="0" w:color="000000"/>
            </w:tcBorders>
            <w:shd w:val="clear" w:color="auto" w:fill="EBF4E8"/>
            <w:tcMar>
              <w:top w:w="10" w:type="dxa"/>
              <w:left w:w="10" w:type="dxa"/>
              <w:bottom w:w="0" w:type="dxa"/>
              <w:right w:w="10" w:type="dxa"/>
            </w:tcMar>
            <w:vAlign w:val="center"/>
            <w:hideMark/>
          </w:tcPr>
          <w:p w14:paraId="4AB1E760" w14:textId="77777777" w:rsidR="00146083" w:rsidRPr="00146083" w:rsidRDefault="00146083" w:rsidP="00146083">
            <w:pPr>
              <w:pStyle w:val="af4"/>
              <w:jc w:val="center"/>
              <w:rPr>
                <w:bCs/>
                <w:lang w:val="en-US"/>
              </w:rPr>
            </w:pPr>
            <w:r w:rsidRPr="00146083">
              <w:rPr>
                <w:bCs/>
                <w:lang w:val="en-US"/>
              </w:rPr>
              <w:t>240</w:t>
            </w:r>
          </w:p>
        </w:tc>
        <w:tc>
          <w:tcPr>
            <w:tcW w:w="954" w:type="dxa"/>
            <w:tcBorders>
              <w:top w:val="single" w:sz="8" w:space="0" w:color="000000"/>
              <w:left w:val="single" w:sz="8" w:space="0" w:color="000000"/>
              <w:bottom w:val="single" w:sz="8" w:space="0" w:color="000000"/>
              <w:right w:val="single" w:sz="8" w:space="0" w:color="000000"/>
            </w:tcBorders>
            <w:shd w:val="clear" w:color="auto" w:fill="EBF4E8"/>
            <w:tcMar>
              <w:top w:w="10" w:type="dxa"/>
              <w:left w:w="10" w:type="dxa"/>
              <w:bottom w:w="0" w:type="dxa"/>
              <w:right w:w="10" w:type="dxa"/>
            </w:tcMar>
            <w:vAlign w:val="bottom"/>
            <w:hideMark/>
          </w:tcPr>
          <w:p w14:paraId="2606361A" w14:textId="77777777" w:rsidR="00146083" w:rsidRPr="00146083" w:rsidRDefault="00146083" w:rsidP="00146083">
            <w:pPr>
              <w:pStyle w:val="af4"/>
              <w:jc w:val="center"/>
              <w:rPr>
                <w:bCs/>
                <w:lang w:val="en-US"/>
              </w:rPr>
            </w:pPr>
            <w:r w:rsidRPr="00146083">
              <w:rPr>
                <w:bCs/>
                <w:lang w:val="en-US"/>
              </w:rPr>
              <w:t>0.3</w:t>
            </w:r>
          </w:p>
        </w:tc>
        <w:tc>
          <w:tcPr>
            <w:tcW w:w="74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 w:type="dxa"/>
              <w:left w:w="10" w:type="dxa"/>
              <w:bottom w:w="0" w:type="dxa"/>
              <w:right w:w="10" w:type="dxa"/>
            </w:tcMar>
            <w:vAlign w:val="bottom"/>
            <w:hideMark/>
          </w:tcPr>
          <w:p w14:paraId="57565052" w14:textId="1A95F894" w:rsidR="00146083" w:rsidRPr="00146083" w:rsidRDefault="00146083" w:rsidP="00146083">
            <w:pPr>
              <w:pStyle w:val="af4"/>
              <w:jc w:val="center"/>
              <w:rPr>
                <w:bCs/>
                <w:highlight w:val="cyan"/>
                <w:lang w:val="en-US"/>
              </w:rPr>
            </w:pPr>
            <w:r w:rsidRPr="00146083">
              <w:rPr>
                <w:b/>
                <w:bCs/>
                <w:highlight w:val="cyan"/>
                <w:lang w:val="en-US"/>
              </w:rPr>
              <w:t>0.5 su</w:t>
            </w:r>
          </w:p>
        </w:tc>
        <w:tc>
          <w:tcPr>
            <w:tcW w:w="70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 w:type="dxa"/>
              <w:left w:w="180" w:type="dxa"/>
              <w:bottom w:w="0" w:type="dxa"/>
              <w:right w:w="10" w:type="dxa"/>
            </w:tcMar>
            <w:vAlign w:val="bottom"/>
            <w:hideMark/>
          </w:tcPr>
          <w:p w14:paraId="25544191" w14:textId="066E102C" w:rsidR="00146083" w:rsidRPr="00146083" w:rsidRDefault="00146083" w:rsidP="00146083">
            <w:pPr>
              <w:pStyle w:val="af4"/>
              <w:jc w:val="center"/>
              <w:rPr>
                <w:bCs/>
                <w:highlight w:val="cyan"/>
                <w:lang w:val="en-US"/>
              </w:rPr>
            </w:pPr>
            <w:r w:rsidRPr="00146083">
              <w:rPr>
                <w:b/>
                <w:bCs/>
                <w:highlight w:val="cyan"/>
                <w:lang w:val="en-US"/>
              </w:rPr>
              <w:t>1.0 us</w:t>
            </w:r>
          </w:p>
        </w:tc>
        <w:tc>
          <w:tcPr>
            <w:tcW w:w="7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 w:type="dxa"/>
              <w:left w:w="180" w:type="dxa"/>
              <w:bottom w:w="0" w:type="dxa"/>
              <w:right w:w="10" w:type="dxa"/>
            </w:tcMar>
            <w:vAlign w:val="bottom"/>
            <w:hideMark/>
          </w:tcPr>
          <w:p w14:paraId="2C64211B" w14:textId="169C73F7" w:rsidR="00146083" w:rsidRPr="00146083" w:rsidRDefault="00146083" w:rsidP="00146083">
            <w:pPr>
              <w:pStyle w:val="af4"/>
              <w:jc w:val="center"/>
              <w:rPr>
                <w:bCs/>
                <w:highlight w:val="cyan"/>
                <w:lang w:val="en-US"/>
              </w:rPr>
            </w:pPr>
            <w:r w:rsidRPr="00146083">
              <w:rPr>
                <w:b/>
                <w:bCs/>
                <w:highlight w:val="cyan"/>
                <w:lang w:val="en-US"/>
              </w:rPr>
              <w:t xml:space="preserve">2.0 us </w:t>
            </w:r>
          </w:p>
        </w:tc>
        <w:tc>
          <w:tcPr>
            <w:tcW w:w="88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 w:type="dxa"/>
              <w:left w:w="180" w:type="dxa"/>
              <w:bottom w:w="0" w:type="dxa"/>
              <w:right w:w="10" w:type="dxa"/>
            </w:tcMar>
            <w:vAlign w:val="bottom"/>
            <w:hideMark/>
          </w:tcPr>
          <w:p w14:paraId="1856E2F3" w14:textId="393F4679" w:rsidR="00146083" w:rsidRPr="00146083" w:rsidRDefault="00146083" w:rsidP="00146083">
            <w:pPr>
              <w:pStyle w:val="af4"/>
              <w:jc w:val="center"/>
              <w:rPr>
                <w:bCs/>
                <w:highlight w:val="cyan"/>
                <w:lang w:val="en-US"/>
              </w:rPr>
            </w:pPr>
            <w:r w:rsidRPr="00146083">
              <w:rPr>
                <w:b/>
                <w:bCs/>
                <w:highlight w:val="cyan"/>
                <w:lang w:val="en-US"/>
              </w:rPr>
              <w:t>4.0 us</w:t>
            </w:r>
          </w:p>
        </w:tc>
      </w:tr>
    </w:tbl>
    <w:p w14:paraId="5A6EAD6A" w14:textId="77777777" w:rsidR="00146083" w:rsidRDefault="00146083" w:rsidP="00E3368A">
      <w:pPr>
        <w:pStyle w:val="af4"/>
        <w:jc w:val="both"/>
        <w:rPr>
          <w:bCs/>
          <w:lang w:val="en-US"/>
        </w:rPr>
      </w:pPr>
    </w:p>
    <w:p w14:paraId="6BE1527E" w14:textId="77777777" w:rsidR="009A687A" w:rsidRDefault="009A687A" w:rsidP="00E3368A">
      <w:pPr>
        <w:pStyle w:val="af4"/>
        <w:jc w:val="both"/>
        <w:rPr>
          <w:bCs/>
          <w:lang w:val="en-US" w:eastAsia="zh-TW"/>
        </w:rPr>
      </w:pPr>
    </w:p>
    <w:p w14:paraId="3E26AC93" w14:textId="77777777" w:rsidR="009A687A" w:rsidRDefault="009A687A" w:rsidP="00E3368A">
      <w:pPr>
        <w:pStyle w:val="af4"/>
        <w:jc w:val="both"/>
        <w:rPr>
          <w:bCs/>
          <w:lang w:val="en-US" w:eastAsia="zh-TW"/>
        </w:rPr>
      </w:pPr>
    </w:p>
    <w:p w14:paraId="6CB76688" w14:textId="77777777" w:rsidR="009A687A" w:rsidRDefault="009A687A" w:rsidP="00E3368A">
      <w:pPr>
        <w:pStyle w:val="af4"/>
        <w:jc w:val="both"/>
        <w:rPr>
          <w:bCs/>
          <w:lang w:val="en-US" w:eastAsia="zh-TW"/>
        </w:rPr>
      </w:pPr>
    </w:p>
    <w:p w14:paraId="52E55528" w14:textId="77777777" w:rsidR="009A687A" w:rsidRDefault="009A687A" w:rsidP="00E3368A">
      <w:pPr>
        <w:pStyle w:val="af4"/>
        <w:jc w:val="both"/>
        <w:rPr>
          <w:bCs/>
          <w:lang w:val="en-US" w:eastAsia="zh-TW"/>
        </w:rPr>
      </w:pPr>
    </w:p>
    <w:p w14:paraId="05823422" w14:textId="1427F680" w:rsidR="009A687A" w:rsidRDefault="009A687A" w:rsidP="00E3368A">
      <w:pPr>
        <w:pStyle w:val="af4"/>
        <w:jc w:val="both"/>
        <w:rPr>
          <w:bCs/>
          <w:lang w:val="en-US" w:eastAsia="zh-TW"/>
        </w:rPr>
      </w:pPr>
      <w:r>
        <w:rPr>
          <w:rFonts w:hint="eastAsia"/>
          <w:bCs/>
          <w:lang w:val="en-US" w:eastAsia="zh-TW"/>
        </w:rPr>
        <w:lastRenderedPageBreak/>
        <w:t xml:space="preserve">In addition, a cell will not be considered as detectable and cell identification time will be needed if the timing </w:t>
      </w:r>
      <w:r>
        <w:rPr>
          <w:bCs/>
          <w:lang w:val="en-US" w:eastAsia="zh-TW"/>
        </w:rPr>
        <w:t>of cells has changed more th</w:t>
      </w:r>
      <w:r w:rsidRPr="009A687A">
        <w:rPr>
          <w:bCs/>
          <w:lang w:val="en-US" w:eastAsia="zh-TW"/>
        </w:rPr>
        <w:t xml:space="preserve">an </w:t>
      </w:r>
      <w:r w:rsidRPr="009A687A">
        <w:rPr>
          <w:rFonts w:eastAsia="Times New Roman"/>
        </w:rPr>
        <w:sym w:font="Symbol" w:char="F0B1"/>
      </w:r>
      <w:r w:rsidRPr="009A687A">
        <w:rPr>
          <w:rFonts w:eastAsia="Times New Roman"/>
        </w:rPr>
        <w:t xml:space="preserve"> 3200 T</w:t>
      </w:r>
      <w:r w:rsidRPr="009A687A">
        <w:rPr>
          <w:rFonts w:eastAsia="Times New Roman"/>
          <w:vertAlign w:val="subscript"/>
        </w:rPr>
        <w:t>c</w:t>
      </w:r>
      <w:r>
        <w:rPr>
          <w:rFonts w:eastAsia="Times New Roman"/>
          <w:vertAlign w:val="subscript"/>
        </w:rPr>
        <w:t xml:space="preserve">  </w:t>
      </w:r>
      <w:r>
        <w:rPr>
          <w:bCs/>
          <w:lang w:val="en-US" w:eastAsia="zh-TW"/>
        </w:rPr>
        <w:t xml:space="preserve">(1.63us), as described in e.g. clause 9.2.4.2: </w:t>
      </w:r>
    </w:p>
    <w:p w14:paraId="11B116B3" w14:textId="326B7B6F" w:rsidR="009A687A" w:rsidRDefault="009A687A" w:rsidP="00E3368A">
      <w:pPr>
        <w:pStyle w:val="af4"/>
        <w:jc w:val="both"/>
        <w:rPr>
          <w:i/>
        </w:rPr>
      </w:pPr>
      <w:r w:rsidRPr="005B25CA">
        <w:rPr>
          <w:rFonts w:eastAsia="Times New Roman"/>
          <w:i/>
          <w:highlight w:val="cyan"/>
        </w:rPr>
        <w:t>A cell is detectable</w:t>
      </w:r>
      <w:r w:rsidRPr="009A687A">
        <w:rPr>
          <w:rFonts w:eastAsia="Times New Roman"/>
          <w:i/>
        </w:rPr>
        <w:t xml:space="preserve"> only if at least one SSBs measured</w:t>
      </w:r>
      <w:bookmarkStart w:id="6" w:name="_GoBack"/>
      <w:bookmarkEnd w:id="6"/>
      <w:r w:rsidRPr="009A687A">
        <w:rPr>
          <w:rFonts w:eastAsia="Times New Roman"/>
          <w:i/>
        </w:rPr>
        <w:t xml:space="preserve"> from the Cell being configured remains detectable during the time period T</w:t>
      </w:r>
      <w:r w:rsidRPr="009A687A">
        <w:rPr>
          <w:rFonts w:eastAsia="Times New Roman"/>
          <w:i/>
          <w:vertAlign w:val="subscript"/>
        </w:rPr>
        <w:t>identify_intra_without_index</w:t>
      </w:r>
      <w:r w:rsidRPr="009A687A">
        <w:rPr>
          <w:rFonts w:eastAsia="Times New Roman"/>
          <w:i/>
        </w:rPr>
        <w:t xml:space="preserve"> or T</w:t>
      </w:r>
      <w:r w:rsidRPr="009A687A">
        <w:rPr>
          <w:rFonts w:eastAsia="Times New Roman"/>
          <w:i/>
          <w:vertAlign w:val="subscript"/>
        </w:rPr>
        <w:t>identify_intra_with_index</w:t>
      </w:r>
      <w:r w:rsidRPr="009A687A">
        <w:rPr>
          <w:rFonts w:eastAsia="Times New Roman"/>
          <w:i/>
        </w:rPr>
        <w:t xml:space="preserve"> as defined in clause 9.2.5.1 or clause 9.2.6.2. If a cell which has been detectable at least for the time period T</w:t>
      </w:r>
      <w:r w:rsidRPr="009A687A">
        <w:rPr>
          <w:rFonts w:eastAsia="Times New Roman"/>
          <w:i/>
          <w:vertAlign w:val="subscript"/>
        </w:rPr>
        <w:t>identify intra without index</w:t>
      </w:r>
      <w:r w:rsidRPr="009A687A">
        <w:rPr>
          <w:rFonts w:eastAsia="Times New Roman"/>
          <w:i/>
        </w:rPr>
        <w:t xml:space="preserve"> or T</w:t>
      </w:r>
      <w:r w:rsidRPr="009A687A">
        <w:rPr>
          <w:rFonts w:eastAsia="Times New Roman"/>
          <w:i/>
          <w:vertAlign w:val="subscript"/>
        </w:rPr>
        <w:t>identify intra with index</w:t>
      </w:r>
      <w:r w:rsidRPr="009A687A">
        <w:rPr>
          <w:rFonts w:eastAsia="Times New Roman"/>
          <w:i/>
        </w:rPr>
        <w:t xml:space="preserve"> defined in clause 9.2.5.1 or clause 9.2.6.2 becomes undetectable for a period </w:t>
      </w:r>
      <w:r w:rsidRPr="009A687A">
        <w:rPr>
          <w:rFonts w:eastAsia="Times New Roman" w:hint="eastAsia"/>
          <w:i/>
        </w:rPr>
        <w:t>≤</w:t>
      </w:r>
      <w:r w:rsidRPr="009A687A">
        <w:rPr>
          <w:rFonts w:eastAsia="Times New Roman"/>
          <w:i/>
        </w:rPr>
        <w:t xml:space="preserve"> 5 seconds and then the cell becomes detectable again with the same spatial reception parameter and triggers an event, the event triggered measurement reporting delay shall be less than T</w:t>
      </w:r>
      <w:r w:rsidRPr="009A687A">
        <w:rPr>
          <w:rFonts w:eastAsia="Times New Roman"/>
          <w:i/>
          <w:vertAlign w:val="subscript"/>
        </w:rPr>
        <w:t>SSB_measurement_period_intra</w:t>
      </w:r>
      <w:r w:rsidRPr="009A687A">
        <w:rPr>
          <w:rFonts w:eastAsia="Times New Roman"/>
          <w:i/>
        </w:rPr>
        <w:t xml:space="preserve"> provided </w:t>
      </w:r>
      <w:r w:rsidRPr="009A687A">
        <w:rPr>
          <w:rFonts w:eastAsia="Times New Roman"/>
          <w:i/>
          <w:highlight w:val="cyan"/>
        </w:rPr>
        <w:t xml:space="preserve">the timing to that cell has not changed more than </w:t>
      </w:r>
      <w:r w:rsidRPr="009A687A">
        <w:rPr>
          <w:rFonts w:eastAsia="Times New Roman"/>
          <w:i/>
          <w:highlight w:val="cyan"/>
        </w:rPr>
        <w:sym w:font="Symbol" w:char="F0B1"/>
      </w:r>
      <w:r w:rsidRPr="009A687A">
        <w:rPr>
          <w:rFonts w:eastAsia="Times New Roman"/>
          <w:i/>
          <w:highlight w:val="cyan"/>
        </w:rPr>
        <w:t xml:space="preserve"> 3200 T</w:t>
      </w:r>
      <w:r w:rsidRPr="009A687A">
        <w:rPr>
          <w:rFonts w:eastAsia="Times New Roman"/>
          <w:i/>
          <w:highlight w:val="cyan"/>
          <w:vertAlign w:val="subscript"/>
        </w:rPr>
        <w:t>c</w:t>
      </w:r>
      <w:r w:rsidRPr="009A687A">
        <w:rPr>
          <w:rFonts w:eastAsia="Times New Roman"/>
          <w:i/>
        </w:rPr>
        <w:t xml:space="preserve"> while the measurement </w:t>
      </w:r>
      <w:r w:rsidRPr="009A687A">
        <w:rPr>
          <w:i/>
        </w:rPr>
        <w:t>gap has not been available and L3 filtering has not been used.</w:t>
      </w:r>
    </w:p>
    <w:p w14:paraId="071981D3" w14:textId="77777777" w:rsidR="009A687A" w:rsidRPr="009A687A" w:rsidRDefault="009A687A" w:rsidP="00E3368A">
      <w:pPr>
        <w:pStyle w:val="af4"/>
        <w:jc w:val="both"/>
        <w:rPr>
          <w:bCs/>
          <w:i/>
          <w:lang w:val="en-US" w:eastAsia="zh-TW"/>
        </w:rPr>
      </w:pPr>
    </w:p>
    <w:p w14:paraId="244EFCAD" w14:textId="4B07B4C1" w:rsidR="0018457E" w:rsidRDefault="00006CE2" w:rsidP="00E3368A">
      <w:pPr>
        <w:pStyle w:val="af4"/>
        <w:jc w:val="both"/>
        <w:rPr>
          <w:bCs/>
          <w:lang w:val="en-US" w:eastAsia="zh-TW"/>
        </w:rPr>
      </w:pPr>
      <w:r>
        <w:rPr>
          <w:rFonts w:hint="eastAsia"/>
          <w:bCs/>
          <w:lang w:val="en-US" w:eastAsia="zh-TW"/>
        </w:rPr>
        <w:t xml:space="preserve">However, </w:t>
      </w:r>
      <w:r w:rsidR="002B0D46">
        <w:rPr>
          <w:bCs/>
          <w:lang w:val="en-US" w:eastAsia="zh-TW"/>
        </w:rPr>
        <w:t xml:space="preserve">re-start </w:t>
      </w:r>
      <w:r>
        <w:rPr>
          <w:rFonts w:hint="eastAsia"/>
          <w:bCs/>
          <w:lang w:val="en-US" w:eastAsia="zh-TW"/>
        </w:rPr>
        <w:t xml:space="preserve">full timing search and tracking on neighboring cell </w:t>
      </w:r>
      <w:r w:rsidR="002B0D46">
        <w:rPr>
          <w:bCs/>
          <w:lang w:val="en-US" w:eastAsia="zh-TW"/>
        </w:rPr>
        <w:t xml:space="preserve">for every measurement occasion </w:t>
      </w:r>
      <w:r>
        <w:rPr>
          <w:rFonts w:hint="eastAsia"/>
          <w:bCs/>
          <w:lang w:val="en-US" w:eastAsia="zh-TW"/>
        </w:rPr>
        <w:t>w</w:t>
      </w:r>
      <w:r>
        <w:rPr>
          <w:bCs/>
          <w:lang w:val="en-US" w:eastAsia="zh-TW"/>
        </w:rPr>
        <w:t xml:space="preserve">ill be costly and complicated, especially in IDLE mode. </w:t>
      </w:r>
      <w:r w:rsidR="0018457E">
        <w:rPr>
          <w:rFonts w:hint="eastAsia"/>
          <w:bCs/>
          <w:lang w:val="en-US" w:eastAsia="zh-TW"/>
        </w:rPr>
        <w:t xml:space="preserve">In NTN network, the </w:t>
      </w:r>
      <w:r w:rsidR="0018457E" w:rsidRPr="0018457E">
        <w:rPr>
          <w:bCs/>
          <w:lang w:val="en-US" w:eastAsia="zh-TW"/>
        </w:rPr>
        <w:t>ephemeris</w:t>
      </w:r>
      <w:r w:rsidR="0018457E">
        <w:rPr>
          <w:bCs/>
          <w:lang w:val="en-US" w:eastAsia="zh-TW"/>
        </w:rPr>
        <w:t xml:space="preserve"> information of satellites </w:t>
      </w:r>
      <w:r w:rsidR="007A726E">
        <w:rPr>
          <w:bCs/>
          <w:lang w:val="en-US" w:eastAsia="zh-TW"/>
        </w:rPr>
        <w:t xml:space="preserve">will be broadcasted in SIB. UE reads SIB of serving cell typically. </w:t>
      </w:r>
      <w:r>
        <w:rPr>
          <w:bCs/>
          <w:lang w:val="en-US" w:eastAsia="zh-TW"/>
        </w:rPr>
        <w:t>Besides</w:t>
      </w:r>
      <w:r w:rsidR="007A726E">
        <w:rPr>
          <w:bCs/>
          <w:lang w:val="en-US" w:eastAsia="zh-TW"/>
        </w:rPr>
        <w:t>, reading SIB of neighboring cell would be also helpful</w:t>
      </w:r>
      <w:r w:rsidR="002B0D46">
        <w:rPr>
          <w:bCs/>
          <w:lang w:val="en-US" w:eastAsia="zh-TW"/>
        </w:rPr>
        <w:t xml:space="preserve"> via</w:t>
      </w:r>
      <w:r>
        <w:rPr>
          <w:bCs/>
          <w:lang w:val="en-US" w:eastAsia="zh-TW"/>
        </w:rPr>
        <w:t xml:space="preserve"> estimating the</w:t>
      </w:r>
      <w:r w:rsidR="0018457E">
        <w:rPr>
          <w:bCs/>
          <w:lang w:val="en-US" w:eastAsia="zh-TW"/>
        </w:rPr>
        <w:t xml:space="preserve"> </w:t>
      </w:r>
      <w:r w:rsidR="007A726E">
        <w:rPr>
          <w:bCs/>
          <w:lang w:val="en-US" w:eastAsia="zh-TW"/>
        </w:rPr>
        <w:t xml:space="preserve">delay drifting based on the provided </w:t>
      </w:r>
      <w:r w:rsidR="007A726E" w:rsidRPr="0018457E">
        <w:rPr>
          <w:bCs/>
          <w:lang w:val="en-US" w:eastAsia="zh-TW"/>
        </w:rPr>
        <w:t>ephemeris</w:t>
      </w:r>
      <w:r w:rsidR="007A726E">
        <w:rPr>
          <w:bCs/>
          <w:lang w:val="en-US" w:eastAsia="zh-TW"/>
        </w:rPr>
        <w:t xml:space="preserve"> information. Thus, we propose to allow </w:t>
      </w:r>
      <w:r w:rsidR="007A726E" w:rsidRPr="007A726E">
        <w:rPr>
          <w:bCs/>
          <w:lang w:val="en-US" w:eastAsia="zh-TW"/>
        </w:rPr>
        <w:t xml:space="preserve">SIB reading </w:t>
      </w:r>
      <w:r w:rsidR="007A726E">
        <w:rPr>
          <w:bCs/>
          <w:lang w:val="en-US" w:eastAsia="zh-TW"/>
        </w:rPr>
        <w:t>time</w:t>
      </w:r>
      <w:r w:rsidR="00E72AFF" w:rsidRPr="00E72AFF">
        <w:t xml:space="preserve"> </w:t>
      </w:r>
      <w:r w:rsidR="00E72AFF" w:rsidRPr="00E72AFF">
        <w:rPr>
          <w:bCs/>
          <w:lang w:val="en-US" w:eastAsia="zh-TW"/>
        </w:rPr>
        <w:t>in the cell identification delay</w:t>
      </w:r>
      <w:r w:rsidR="007A726E" w:rsidRPr="007A726E">
        <w:rPr>
          <w:bCs/>
          <w:lang w:val="en-US" w:eastAsia="zh-TW"/>
        </w:rPr>
        <w:t xml:space="preserve"> on neighboring cells</w:t>
      </w:r>
      <w:r w:rsidR="007A726E">
        <w:rPr>
          <w:bCs/>
          <w:lang w:val="en-US" w:eastAsia="zh-TW"/>
        </w:rPr>
        <w:t xml:space="preserve">, </w:t>
      </w:r>
      <w:r w:rsidR="007A726E" w:rsidRPr="007A726E">
        <w:rPr>
          <w:bCs/>
          <w:lang w:val="en-US" w:eastAsia="zh-TW"/>
        </w:rPr>
        <w:t>in both IDLE and CONNECTED mode</w:t>
      </w:r>
      <w:r w:rsidR="007A726E">
        <w:rPr>
          <w:bCs/>
          <w:lang w:val="en-US" w:eastAsia="zh-TW"/>
        </w:rPr>
        <w:t xml:space="preserve"> for LEO. </w:t>
      </w:r>
      <w:r w:rsidR="005F120E">
        <w:rPr>
          <w:bCs/>
          <w:lang w:val="en-US" w:eastAsia="zh-TW"/>
        </w:rPr>
        <w:t>For example, the</w:t>
      </w:r>
      <w:r w:rsidR="00D94F53">
        <w:rPr>
          <w:rFonts w:hint="eastAsia"/>
          <w:bCs/>
          <w:lang w:val="en-US" w:eastAsia="zh-TW"/>
        </w:rPr>
        <w:t xml:space="preserve"> SIB reading time</w:t>
      </w:r>
      <w:r w:rsidR="00D94F53">
        <w:rPr>
          <w:bCs/>
          <w:lang w:val="en-US" w:eastAsia="zh-TW"/>
        </w:rPr>
        <w:t xml:space="preserve">, </w:t>
      </w:r>
      <m:oMath>
        <m:sSub>
          <m:sSubPr>
            <m:ctrlPr>
              <w:rPr>
                <w:rFonts w:ascii="Cambria Math" w:hAnsi="Cambria Math"/>
                <w:iCs/>
                <w:highlight w:val="cyan"/>
                <w:vertAlign w:val="subscript"/>
              </w:rPr>
            </m:ctrlPr>
          </m:sSubPr>
          <m:e>
            <m:r>
              <m:rPr>
                <m:sty m:val="p"/>
              </m:rPr>
              <w:rPr>
                <w:rFonts w:ascii="Cambria Math" w:hAnsi="Cambria Math"/>
                <w:highlight w:val="cyan"/>
                <w:vertAlign w:val="subscript"/>
              </w:rPr>
              <m:t>T</m:t>
            </m:r>
          </m:e>
          <m:sub>
            <m:r>
              <m:rPr>
                <m:sty m:val="p"/>
              </m:rPr>
              <w:rPr>
                <w:rFonts w:ascii="Cambria Math" w:hAnsi="Cambria Math"/>
                <w:highlight w:val="cyan"/>
                <w:vertAlign w:val="subscript"/>
              </w:rPr>
              <m:t>SI-NR</m:t>
            </m:r>
          </m:sub>
        </m:sSub>
      </m:oMath>
      <w:r w:rsidR="00D94F53">
        <w:rPr>
          <w:bCs/>
          <w:lang w:val="en-US" w:eastAsia="zh-TW"/>
        </w:rPr>
        <w:t xml:space="preserve">, </w:t>
      </w:r>
      <w:r w:rsidR="00D94F53">
        <w:rPr>
          <w:rFonts w:hint="eastAsia"/>
          <w:bCs/>
          <w:lang w:val="en-US" w:eastAsia="zh-TW"/>
        </w:rPr>
        <w:t xml:space="preserve">can be added </w:t>
      </w:r>
      <w:r w:rsidR="00D94F53">
        <w:rPr>
          <w:bCs/>
          <w:lang w:val="en-US" w:eastAsia="zh-TW"/>
        </w:rPr>
        <w:t>in</w:t>
      </w:r>
      <w:r w:rsidR="005F120E">
        <w:rPr>
          <w:bCs/>
          <w:lang w:val="en-US" w:eastAsia="zh-TW"/>
        </w:rPr>
        <w:t xml:space="preserve"> </w:t>
      </w:r>
      <w:r w:rsidR="005F120E" w:rsidRPr="009C5807">
        <w:t>T</w:t>
      </w:r>
      <w:r w:rsidR="005F120E" w:rsidRPr="009C5807">
        <w:rPr>
          <w:vertAlign w:val="subscript"/>
        </w:rPr>
        <w:t>identify_intra</w:t>
      </w:r>
      <w:r w:rsidR="005F120E">
        <w:rPr>
          <w:bCs/>
          <w:lang w:val="en-US" w:eastAsia="zh-TW"/>
        </w:rPr>
        <w:t xml:space="preserve">  as: </w:t>
      </w:r>
    </w:p>
    <w:p w14:paraId="43306378" w14:textId="77DD99E0" w:rsidR="005F120E" w:rsidRPr="009C5807" w:rsidRDefault="005F120E" w:rsidP="005F120E">
      <w:pPr>
        <w:jc w:val="center"/>
      </w:pPr>
      <w:r w:rsidRPr="009C5807">
        <w:t>T</w:t>
      </w:r>
      <w:r w:rsidRPr="009C5807">
        <w:rPr>
          <w:vertAlign w:val="subscript"/>
        </w:rPr>
        <w:t>identify_intra_without_index</w:t>
      </w:r>
      <w:r>
        <w:rPr>
          <w:vertAlign w:val="subscript"/>
        </w:rPr>
        <w:t xml:space="preserve">, </w:t>
      </w:r>
      <w:r w:rsidRPr="005F120E">
        <w:rPr>
          <w:highlight w:val="cyan"/>
          <w:vertAlign w:val="subscript"/>
        </w:rPr>
        <w:t>NTN</w:t>
      </w:r>
      <w:r w:rsidRPr="009C5807">
        <w:rPr>
          <w:vertAlign w:val="subscript"/>
        </w:rPr>
        <w:t xml:space="preserve"> </w:t>
      </w:r>
      <w:r w:rsidRPr="009C5807">
        <w:t>= (T</w:t>
      </w:r>
      <w:r w:rsidRPr="009C5807">
        <w:rPr>
          <w:vertAlign w:val="subscript"/>
        </w:rPr>
        <w:t>PSS/SSS_sync_intra</w:t>
      </w:r>
      <w:r w:rsidRPr="009C5807">
        <w:t xml:space="preserve"> + T</w:t>
      </w:r>
      <w:r w:rsidRPr="009C5807">
        <w:rPr>
          <w:vertAlign w:val="subscript"/>
        </w:rPr>
        <w:t xml:space="preserve"> SSB_measurement_period_intra</w:t>
      </w:r>
      <m:oMath>
        <m:r>
          <m:rPr>
            <m:sty m:val="p"/>
          </m:rPr>
          <w:rPr>
            <w:rFonts w:ascii="Cambria Math" w:hAnsi="Cambria Math"/>
            <w:vertAlign w:val="subscript"/>
          </w:rPr>
          <m:t>+</m:t>
        </m:r>
        <m:sSub>
          <m:sSubPr>
            <m:ctrlPr>
              <w:rPr>
                <w:rFonts w:ascii="Cambria Math" w:hAnsi="Cambria Math"/>
                <w:iCs/>
                <w:highlight w:val="cyan"/>
                <w:vertAlign w:val="subscript"/>
              </w:rPr>
            </m:ctrlPr>
          </m:sSubPr>
          <m:e>
            <m:r>
              <m:rPr>
                <m:sty m:val="p"/>
              </m:rPr>
              <w:rPr>
                <w:rFonts w:ascii="Cambria Math" w:hAnsi="Cambria Math"/>
                <w:highlight w:val="cyan"/>
                <w:vertAlign w:val="subscript"/>
              </w:rPr>
              <m:t>T</m:t>
            </m:r>
          </m:e>
          <m:sub>
            <m:r>
              <m:rPr>
                <m:sty m:val="p"/>
              </m:rPr>
              <w:rPr>
                <w:rFonts w:ascii="Cambria Math" w:hAnsi="Cambria Math"/>
                <w:highlight w:val="cyan"/>
                <w:vertAlign w:val="subscript"/>
              </w:rPr>
              <m:t>SI-NR</m:t>
            </m:r>
          </m:sub>
        </m:sSub>
      </m:oMath>
      <w:r w:rsidRPr="009C5807">
        <w:t>) ms</w:t>
      </w:r>
    </w:p>
    <w:p w14:paraId="54007ACD" w14:textId="2FA16230" w:rsidR="00062CAB" w:rsidRDefault="005F120E" w:rsidP="005F120E">
      <w:pPr>
        <w:jc w:val="center"/>
      </w:pPr>
      <w:r w:rsidRPr="009C5807">
        <w:t>T</w:t>
      </w:r>
      <w:r w:rsidRPr="009C5807">
        <w:rPr>
          <w:vertAlign w:val="subscript"/>
        </w:rPr>
        <w:t>identify_intra_with_index</w:t>
      </w:r>
      <w:r>
        <w:rPr>
          <w:vertAlign w:val="subscript"/>
        </w:rPr>
        <w:t xml:space="preserve">, </w:t>
      </w:r>
      <w:r w:rsidRPr="005F120E">
        <w:rPr>
          <w:highlight w:val="cyan"/>
          <w:vertAlign w:val="subscript"/>
        </w:rPr>
        <w:t>NTN</w:t>
      </w:r>
      <w:r w:rsidRPr="009C5807">
        <w:rPr>
          <w:vertAlign w:val="subscript"/>
        </w:rPr>
        <w:t xml:space="preserve"> </w:t>
      </w:r>
      <w:r w:rsidRPr="009C5807">
        <w:t>= (T</w:t>
      </w:r>
      <w:r w:rsidRPr="009C5807">
        <w:rPr>
          <w:vertAlign w:val="subscript"/>
        </w:rPr>
        <w:t>PSS/SSS_sync_intra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m:oMath>
        <m:r>
          <m:rPr>
            <m:sty m:val="p"/>
          </m:rPr>
          <w:rPr>
            <w:rFonts w:ascii="Cambria Math" w:hAnsi="Cambria Math"/>
            <w:vertAlign w:val="subscript"/>
          </w:rPr>
          <m:t>+</m:t>
        </m:r>
        <m:sSub>
          <m:sSubPr>
            <m:ctrlPr>
              <w:rPr>
                <w:rFonts w:ascii="Cambria Math" w:hAnsi="Cambria Math"/>
                <w:iCs/>
                <w:highlight w:val="cyan"/>
                <w:vertAlign w:val="subscript"/>
              </w:rPr>
            </m:ctrlPr>
          </m:sSubPr>
          <m:e>
            <m:r>
              <m:rPr>
                <m:sty m:val="p"/>
              </m:rPr>
              <w:rPr>
                <w:rFonts w:ascii="Cambria Math" w:hAnsi="Cambria Math"/>
                <w:highlight w:val="cyan"/>
                <w:vertAlign w:val="subscript"/>
              </w:rPr>
              <m:t>T</m:t>
            </m:r>
          </m:e>
          <m:sub>
            <m:r>
              <m:rPr>
                <m:sty m:val="p"/>
              </m:rPr>
              <w:rPr>
                <w:rFonts w:ascii="Cambria Math" w:hAnsi="Cambria Math"/>
                <w:highlight w:val="cyan"/>
                <w:vertAlign w:val="subscript"/>
              </w:rPr>
              <m:t>SI-NR</m:t>
            </m:r>
          </m:sub>
        </m:sSub>
      </m:oMath>
      <w:r w:rsidRPr="009C5807">
        <w:t>) ms</w:t>
      </w:r>
    </w:p>
    <w:p w14:paraId="1187C3B2" w14:textId="77777777" w:rsidR="005F120E" w:rsidRPr="005F120E" w:rsidRDefault="005F120E" w:rsidP="005F120E">
      <w:pPr>
        <w:jc w:val="center"/>
        <w:rPr>
          <w:lang w:val="en-US"/>
        </w:rPr>
      </w:pPr>
    </w:p>
    <w:p w14:paraId="471602F9" w14:textId="16968D5D" w:rsidR="00E3368A" w:rsidRPr="007A726E" w:rsidRDefault="000202E3" w:rsidP="00E3368A">
      <w:pPr>
        <w:pStyle w:val="af4"/>
        <w:jc w:val="both"/>
        <w:rPr>
          <w:i/>
        </w:rPr>
      </w:pPr>
      <w:bookmarkStart w:id="7" w:name="_Ref68096034"/>
      <w:bookmarkStart w:id="8" w:name="_Ref78797126"/>
      <w:r w:rsidRPr="002764AE">
        <w:rPr>
          <w:rFonts w:eastAsia="SimSun"/>
          <w:b/>
          <w:bCs/>
          <w:i/>
        </w:rPr>
        <w:t xml:space="preserve">Proposal </w:t>
      </w:r>
      <w:r w:rsidRPr="00663B15">
        <w:rPr>
          <w:rFonts w:eastAsia="SimSun"/>
          <w:b/>
          <w:bCs/>
          <w:i/>
        </w:rPr>
        <w:fldChar w:fldCharType="begin"/>
      </w:r>
      <w:r w:rsidRPr="002764AE">
        <w:rPr>
          <w:rFonts w:eastAsia="SimSun"/>
          <w:b/>
          <w:bCs/>
          <w:i/>
        </w:rPr>
        <w:instrText xml:space="preserve"> SEQ Proposal \* ARABIC </w:instrText>
      </w:r>
      <w:r w:rsidRPr="00663B15">
        <w:rPr>
          <w:rFonts w:eastAsia="SimSun"/>
          <w:b/>
          <w:bCs/>
          <w:i/>
        </w:rPr>
        <w:fldChar w:fldCharType="separate"/>
      </w:r>
      <w:r w:rsidR="00EB5ED6">
        <w:rPr>
          <w:rFonts w:eastAsia="SimSun"/>
          <w:b/>
          <w:bCs/>
          <w:i/>
          <w:noProof/>
        </w:rPr>
        <w:t>1</w:t>
      </w:r>
      <w:r w:rsidRPr="00663B15">
        <w:rPr>
          <w:rFonts w:eastAsia="SimSun"/>
          <w:b/>
          <w:bCs/>
          <w:i/>
        </w:rPr>
        <w:fldChar w:fldCharType="end"/>
      </w:r>
      <w:r w:rsidRPr="002764AE">
        <w:rPr>
          <w:rFonts w:eastAsia="SimSun"/>
          <w:b/>
          <w:bCs/>
          <w:i/>
        </w:rPr>
        <w:t>:</w:t>
      </w:r>
      <w:r w:rsidRPr="002764AE">
        <w:rPr>
          <w:i/>
        </w:rPr>
        <w:t xml:space="preserve"> </w:t>
      </w:r>
      <w:bookmarkEnd w:id="7"/>
      <w:r w:rsidR="007A726E">
        <w:rPr>
          <w:i/>
        </w:rPr>
        <w:t xml:space="preserve">For LEO, </w:t>
      </w:r>
      <w:r w:rsidR="004152C6">
        <w:rPr>
          <w:i/>
        </w:rPr>
        <w:t>introducing additional</w:t>
      </w:r>
      <w:r w:rsidR="004152C6" w:rsidRPr="000202E3">
        <w:rPr>
          <w:i/>
        </w:rPr>
        <w:t xml:space="preserve"> </w:t>
      </w:r>
      <w:r w:rsidRPr="000202E3">
        <w:rPr>
          <w:i/>
        </w:rPr>
        <w:t>SIB reading</w:t>
      </w:r>
      <w:r w:rsidR="004152C6">
        <w:rPr>
          <w:i/>
        </w:rPr>
        <w:t xml:space="preserve"> time</w:t>
      </w:r>
      <w:r w:rsidRPr="000202E3">
        <w:rPr>
          <w:i/>
        </w:rPr>
        <w:t xml:space="preserve"> </w:t>
      </w:r>
      <w:r w:rsidR="004152C6">
        <w:rPr>
          <w:i/>
        </w:rPr>
        <w:t>in</w:t>
      </w:r>
      <w:r w:rsidR="004152C6" w:rsidRPr="000202E3">
        <w:rPr>
          <w:i/>
        </w:rPr>
        <w:t xml:space="preserve"> </w:t>
      </w:r>
      <w:r w:rsidR="00062CAB">
        <w:rPr>
          <w:i/>
        </w:rPr>
        <w:t xml:space="preserve">the </w:t>
      </w:r>
      <w:r w:rsidR="004152C6" w:rsidRPr="004152C6">
        <w:rPr>
          <w:i/>
        </w:rPr>
        <w:t>cell identification</w:t>
      </w:r>
      <w:r w:rsidR="004152C6" w:rsidRPr="004152C6" w:rsidDel="004152C6">
        <w:rPr>
          <w:i/>
        </w:rPr>
        <w:t xml:space="preserve"> </w:t>
      </w:r>
      <w:r w:rsidR="004152C6">
        <w:rPr>
          <w:i/>
        </w:rPr>
        <w:t xml:space="preserve">delay </w:t>
      </w:r>
      <w:r w:rsidR="00062CAB">
        <w:rPr>
          <w:i/>
        </w:rPr>
        <w:t xml:space="preserve">on </w:t>
      </w:r>
      <w:r w:rsidRPr="000202E3">
        <w:rPr>
          <w:i/>
        </w:rPr>
        <w:t>neighboring cells, in both IDLE and CONNECTED mode</w:t>
      </w:r>
      <w:r>
        <w:rPr>
          <w:i/>
        </w:rPr>
        <w:t>.</w:t>
      </w:r>
      <w:bookmarkEnd w:id="8"/>
    </w:p>
    <w:bookmarkEnd w:id="2"/>
    <w:p w14:paraId="481B26CA" w14:textId="14344E94" w:rsidR="002D44AF" w:rsidRPr="00FE0E3F" w:rsidRDefault="002D44AF" w:rsidP="002D44AF">
      <w:pPr>
        <w:pStyle w:val="1"/>
        <w:rPr>
          <w:rFonts w:cs="Arial"/>
          <w:lang w:eastAsia="zh-TW"/>
        </w:rPr>
      </w:pPr>
      <w:r w:rsidRPr="00FE0E3F">
        <w:rPr>
          <w:rFonts w:cs="Arial"/>
        </w:rPr>
        <w:t>Conclusion</w:t>
      </w:r>
    </w:p>
    <w:p w14:paraId="20492A51" w14:textId="04A47992" w:rsidR="00DA5756" w:rsidRDefault="004F402C" w:rsidP="00DA5756">
      <w:pPr>
        <w:spacing w:line="276" w:lineRule="auto"/>
        <w:rPr>
          <w:rFonts w:eastAsia="SimSun"/>
          <w:lang w:val="en-US"/>
        </w:rPr>
      </w:pPr>
      <w:r w:rsidRPr="00744F5A">
        <w:rPr>
          <w:rFonts w:eastAsia="SimSun"/>
          <w:lang w:val="en-US"/>
        </w:rPr>
        <w:t xml:space="preserve">In this contribution, we discuss </w:t>
      </w:r>
      <w:r w:rsidR="00D45F71">
        <w:rPr>
          <w:rFonts w:eastAsia="SimSun"/>
          <w:lang w:val="en-US"/>
        </w:rPr>
        <w:t>the RRM measurement for LEO in NTN network</w:t>
      </w:r>
      <w:r w:rsidRPr="00744F5A">
        <w:rPr>
          <w:rFonts w:eastAsia="SimSun"/>
          <w:lang w:val="en-US"/>
        </w:rPr>
        <w:t xml:space="preserve">. </w:t>
      </w:r>
    </w:p>
    <w:p w14:paraId="6FB09AB0" w14:textId="77D20121" w:rsidR="00D45F71" w:rsidRDefault="00706DBB" w:rsidP="00DA5756">
      <w:pPr>
        <w:spacing w:line="276" w:lineRule="auto"/>
        <w:rPr>
          <w:rFonts w:eastAsia="SimSun"/>
          <w:lang w:val="en-US"/>
        </w:rPr>
      </w:pPr>
      <w:r>
        <w:rPr>
          <w:rFonts w:eastAsia="SimSun"/>
          <w:lang w:val="en-US"/>
        </w:rPr>
        <w:fldChar w:fldCharType="begin"/>
      </w:r>
      <w:r>
        <w:rPr>
          <w:rFonts w:eastAsia="SimSun"/>
          <w:lang w:val="en-US"/>
        </w:rPr>
        <w:instrText xml:space="preserve"> REF _Ref78797099 \h </w:instrText>
      </w:r>
      <w:r>
        <w:rPr>
          <w:rFonts w:eastAsia="SimSun"/>
          <w:lang w:val="en-US"/>
        </w:rPr>
      </w:r>
      <w:r>
        <w:rPr>
          <w:rFonts w:eastAsia="SimSun"/>
          <w:lang w:val="en-US"/>
        </w:rPr>
        <w:fldChar w:fldCharType="separate"/>
      </w:r>
      <w:r w:rsidR="00EB5ED6" w:rsidRPr="00141063">
        <w:rPr>
          <w:b/>
          <w:i/>
        </w:rPr>
        <w:t xml:space="preserve">Observation </w:t>
      </w:r>
      <w:r w:rsidR="00EB5ED6">
        <w:rPr>
          <w:b/>
          <w:i/>
          <w:noProof/>
        </w:rPr>
        <w:t>1</w:t>
      </w:r>
      <w:r w:rsidR="00EB5ED6" w:rsidRPr="00141063">
        <w:rPr>
          <w:i/>
        </w:rPr>
        <w:t>:</w:t>
      </w:r>
      <w:r w:rsidR="00EB5ED6" w:rsidRPr="00881A7B">
        <w:rPr>
          <w:i/>
        </w:rPr>
        <w:t xml:space="preserve"> </w:t>
      </w:r>
      <w:r w:rsidR="00EB5ED6" w:rsidRPr="00881A7B">
        <w:rPr>
          <w:i/>
          <w:szCs w:val="22"/>
        </w:rPr>
        <w:t xml:space="preserve">The timing drift </w:t>
      </w:r>
      <w:r w:rsidR="00EB5ED6" w:rsidRPr="00881A7B">
        <w:rPr>
          <w:i/>
          <w:lang w:eastAsia="zh-TW"/>
        </w:rPr>
        <w:t>can be 25 us/sec for LEO</w:t>
      </w:r>
      <w:r w:rsidR="00EB5ED6">
        <w:rPr>
          <w:i/>
          <w:szCs w:val="22"/>
        </w:rPr>
        <w:t xml:space="preserve">, and </w:t>
      </w:r>
      <w:r w:rsidR="00EB5ED6" w:rsidRPr="00166F05">
        <w:rPr>
          <w:i/>
          <w:szCs w:val="22"/>
        </w:rPr>
        <w:t>the cell timing and the timing position of SSB will drift away between 2 measurements</w:t>
      </w:r>
      <w:r w:rsidR="00EB5ED6">
        <w:rPr>
          <w:i/>
          <w:szCs w:val="22"/>
        </w:rPr>
        <w:t>.</w:t>
      </w:r>
      <w:r>
        <w:rPr>
          <w:rFonts w:eastAsia="SimSun"/>
          <w:lang w:val="en-US"/>
        </w:rPr>
        <w:fldChar w:fldCharType="end"/>
      </w:r>
    </w:p>
    <w:p w14:paraId="271327C1" w14:textId="58170190" w:rsidR="00706DBB" w:rsidRDefault="00706DBB" w:rsidP="00DA5756">
      <w:pPr>
        <w:spacing w:line="276" w:lineRule="auto"/>
        <w:rPr>
          <w:rFonts w:eastAsia="SimSun"/>
          <w:lang w:val="en-US"/>
        </w:rPr>
      </w:pPr>
      <w:r>
        <w:rPr>
          <w:rFonts w:eastAsia="SimSun"/>
          <w:lang w:val="en-US"/>
        </w:rPr>
        <w:fldChar w:fldCharType="begin"/>
      </w:r>
      <w:r>
        <w:rPr>
          <w:rFonts w:eastAsia="SimSun"/>
          <w:lang w:val="en-US"/>
        </w:rPr>
        <w:instrText xml:space="preserve"> REF _Ref78797121 \h </w:instrText>
      </w:r>
      <w:r>
        <w:rPr>
          <w:rFonts w:eastAsia="SimSun"/>
          <w:lang w:val="en-US"/>
        </w:rPr>
      </w:r>
      <w:r>
        <w:rPr>
          <w:rFonts w:eastAsia="SimSun"/>
          <w:lang w:val="en-US"/>
        </w:rPr>
        <w:fldChar w:fldCharType="separate"/>
      </w:r>
      <w:r w:rsidR="00EB5ED6" w:rsidRPr="00141063">
        <w:rPr>
          <w:b/>
          <w:i/>
        </w:rPr>
        <w:t xml:space="preserve">Observation </w:t>
      </w:r>
      <w:r w:rsidR="00EB5ED6">
        <w:rPr>
          <w:b/>
          <w:i/>
          <w:noProof/>
        </w:rPr>
        <w:t>2</w:t>
      </w:r>
      <w:r w:rsidR="00EB5ED6" w:rsidRPr="00141063">
        <w:rPr>
          <w:i/>
        </w:rPr>
        <w:t>:</w:t>
      </w:r>
      <w:r w:rsidR="00EB5ED6" w:rsidRPr="00881A7B">
        <w:rPr>
          <w:i/>
        </w:rPr>
        <w:t xml:space="preserve"> </w:t>
      </w:r>
      <w:r w:rsidR="00EB5ED6">
        <w:rPr>
          <w:i/>
          <w:szCs w:val="22"/>
        </w:rPr>
        <w:t>UE may determine a wrong FFT window for its next measurement if the</w:t>
      </w:r>
      <w:r w:rsidR="00EB5ED6" w:rsidRPr="00F703A8">
        <w:rPr>
          <w:i/>
          <w:szCs w:val="22"/>
        </w:rPr>
        <w:t xml:space="preserve"> timing drift </w:t>
      </w:r>
      <w:r w:rsidR="00EB5ED6">
        <w:rPr>
          <w:i/>
          <w:szCs w:val="22"/>
        </w:rPr>
        <w:t xml:space="preserve">compared to previous measurement </w:t>
      </w:r>
      <w:r w:rsidR="00EB5ED6" w:rsidRPr="00F703A8">
        <w:rPr>
          <w:i/>
          <w:szCs w:val="22"/>
        </w:rPr>
        <w:t>is larger than CP</w:t>
      </w:r>
      <w:r w:rsidR="00EB5ED6">
        <w:rPr>
          <w:i/>
          <w:szCs w:val="22"/>
        </w:rPr>
        <w:t xml:space="preserve">. And it </w:t>
      </w:r>
      <w:r w:rsidR="00EB5ED6">
        <w:rPr>
          <w:rFonts w:hint="eastAsia"/>
          <w:i/>
          <w:szCs w:val="22"/>
          <w:lang w:eastAsia="zh-TW"/>
        </w:rPr>
        <w:t>would</w:t>
      </w:r>
      <w:r w:rsidR="00EB5ED6">
        <w:rPr>
          <w:i/>
          <w:szCs w:val="22"/>
        </w:rPr>
        <w:t xml:space="preserve"> occur frequently, in both IDLE mode and CONNECTED mode.</w:t>
      </w:r>
      <w:r>
        <w:rPr>
          <w:rFonts w:eastAsia="SimSun"/>
          <w:lang w:val="en-US"/>
        </w:rPr>
        <w:fldChar w:fldCharType="end"/>
      </w:r>
    </w:p>
    <w:p w14:paraId="45F30F2E" w14:textId="68EC0B64" w:rsidR="00D45F71" w:rsidRDefault="00706DBB" w:rsidP="00DA5756">
      <w:pPr>
        <w:spacing w:line="276" w:lineRule="auto"/>
        <w:rPr>
          <w:rFonts w:eastAsia="SimSun"/>
          <w:lang w:val="en-US"/>
        </w:rPr>
      </w:pPr>
      <w:r>
        <w:rPr>
          <w:rFonts w:eastAsia="SimSun"/>
          <w:lang w:val="en-US"/>
        </w:rPr>
        <w:fldChar w:fldCharType="begin"/>
      </w:r>
      <w:r>
        <w:rPr>
          <w:rFonts w:eastAsia="SimSun"/>
          <w:lang w:val="en-US"/>
        </w:rPr>
        <w:instrText xml:space="preserve"> REF _Ref78797126 \h </w:instrText>
      </w:r>
      <w:r>
        <w:rPr>
          <w:rFonts w:eastAsia="SimSun"/>
          <w:lang w:val="en-US"/>
        </w:rPr>
      </w:r>
      <w:r>
        <w:rPr>
          <w:rFonts w:eastAsia="SimSun"/>
          <w:lang w:val="en-US"/>
        </w:rPr>
        <w:fldChar w:fldCharType="separate"/>
      </w:r>
      <w:r w:rsidR="00EB5ED6" w:rsidRPr="002764AE">
        <w:rPr>
          <w:rFonts w:eastAsia="SimSun"/>
          <w:b/>
          <w:bCs/>
          <w:i/>
        </w:rPr>
        <w:t xml:space="preserve">Proposal </w:t>
      </w:r>
      <w:r w:rsidR="00EB5ED6">
        <w:rPr>
          <w:rFonts w:eastAsia="SimSun"/>
          <w:b/>
          <w:bCs/>
          <w:i/>
          <w:noProof/>
        </w:rPr>
        <w:t>1</w:t>
      </w:r>
      <w:r w:rsidR="00EB5ED6" w:rsidRPr="002764AE">
        <w:rPr>
          <w:rFonts w:eastAsia="SimSun"/>
          <w:b/>
          <w:bCs/>
          <w:i/>
        </w:rPr>
        <w:t>:</w:t>
      </w:r>
      <w:r w:rsidR="00EB5ED6" w:rsidRPr="002764AE">
        <w:rPr>
          <w:i/>
        </w:rPr>
        <w:t xml:space="preserve"> </w:t>
      </w:r>
      <w:r w:rsidR="00EB5ED6">
        <w:rPr>
          <w:i/>
        </w:rPr>
        <w:t>For LEO, introducing additional</w:t>
      </w:r>
      <w:r w:rsidR="00EB5ED6" w:rsidRPr="000202E3">
        <w:rPr>
          <w:i/>
        </w:rPr>
        <w:t xml:space="preserve"> SIB reading</w:t>
      </w:r>
      <w:r w:rsidR="00EB5ED6">
        <w:rPr>
          <w:i/>
        </w:rPr>
        <w:t xml:space="preserve"> time</w:t>
      </w:r>
      <w:r w:rsidR="00EB5ED6" w:rsidRPr="000202E3">
        <w:rPr>
          <w:i/>
        </w:rPr>
        <w:t xml:space="preserve"> </w:t>
      </w:r>
      <w:r w:rsidR="00EB5ED6">
        <w:rPr>
          <w:i/>
        </w:rPr>
        <w:t>in</w:t>
      </w:r>
      <w:r w:rsidR="00EB5ED6" w:rsidRPr="000202E3">
        <w:rPr>
          <w:i/>
        </w:rPr>
        <w:t xml:space="preserve"> </w:t>
      </w:r>
      <w:r w:rsidR="00EB5ED6">
        <w:rPr>
          <w:i/>
        </w:rPr>
        <w:t xml:space="preserve">the </w:t>
      </w:r>
      <w:r w:rsidR="00EB5ED6" w:rsidRPr="004152C6">
        <w:rPr>
          <w:i/>
        </w:rPr>
        <w:t>cell identification</w:t>
      </w:r>
      <w:r w:rsidR="00EB5ED6" w:rsidRPr="004152C6" w:rsidDel="004152C6">
        <w:rPr>
          <w:i/>
        </w:rPr>
        <w:t xml:space="preserve"> </w:t>
      </w:r>
      <w:r w:rsidR="00EB5ED6">
        <w:rPr>
          <w:i/>
        </w:rPr>
        <w:t xml:space="preserve">delay on </w:t>
      </w:r>
      <w:r w:rsidR="00EB5ED6" w:rsidRPr="000202E3">
        <w:rPr>
          <w:i/>
        </w:rPr>
        <w:t>neighboring cells, in both IDLE and CONNECTED mode</w:t>
      </w:r>
      <w:r w:rsidR="00EB5ED6">
        <w:rPr>
          <w:i/>
        </w:rPr>
        <w:t>.</w:t>
      </w:r>
      <w:r>
        <w:rPr>
          <w:rFonts w:eastAsia="SimSun"/>
          <w:lang w:val="en-US"/>
        </w:rPr>
        <w:fldChar w:fldCharType="end"/>
      </w:r>
    </w:p>
    <w:p w14:paraId="27149AB7" w14:textId="77777777" w:rsidR="002D44AF" w:rsidRPr="00FE0E3F" w:rsidRDefault="002D44AF" w:rsidP="00681EC5">
      <w:pPr>
        <w:pStyle w:val="1"/>
        <w:numPr>
          <w:ilvl w:val="0"/>
          <w:numId w:val="0"/>
        </w:numPr>
        <w:rPr>
          <w:rFonts w:cs="Arial"/>
          <w:lang w:val="en-US"/>
        </w:rPr>
      </w:pPr>
      <w:r w:rsidRPr="00FE0E3F">
        <w:rPr>
          <w:rFonts w:cs="Arial"/>
          <w:lang w:val="en-US" w:eastAsia="zh-TW"/>
        </w:rPr>
        <w:t>References</w:t>
      </w:r>
    </w:p>
    <w:p w14:paraId="16021DB3" w14:textId="1373E160" w:rsidR="003D4CAF" w:rsidRDefault="00104EFC" w:rsidP="00104EFC">
      <w:pPr>
        <w:pStyle w:val="afb"/>
        <w:numPr>
          <w:ilvl w:val="0"/>
          <w:numId w:val="2"/>
        </w:numPr>
        <w:rPr>
          <w:lang w:val="en-US"/>
        </w:rPr>
      </w:pPr>
      <w:r w:rsidRPr="00104EFC">
        <w:rPr>
          <w:lang w:val="en-US"/>
        </w:rPr>
        <w:t>R4-2108</w:t>
      </w:r>
      <w:r w:rsidR="00FC62DE">
        <w:rPr>
          <w:lang w:val="en-US"/>
        </w:rPr>
        <w:t>033</w:t>
      </w:r>
      <w:r w:rsidR="003D4CAF">
        <w:rPr>
          <w:lang w:val="en-US"/>
        </w:rPr>
        <w:t xml:space="preserve">, </w:t>
      </w:r>
      <w:r>
        <w:t>WF on NR NTN RRM general and measurement requirements</w:t>
      </w:r>
      <w:r w:rsidRPr="00555817">
        <w:rPr>
          <w:lang w:val="en-US"/>
        </w:rPr>
        <w:t>, Fraunhofer.</w:t>
      </w:r>
    </w:p>
    <w:p w14:paraId="608FC554" w14:textId="70859DE6" w:rsidR="00555817" w:rsidRDefault="00104EFC" w:rsidP="00104EFC">
      <w:pPr>
        <w:pStyle w:val="afb"/>
        <w:numPr>
          <w:ilvl w:val="0"/>
          <w:numId w:val="2"/>
        </w:numPr>
        <w:rPr>
          <w:lang w:val="en-US"/>
        </w:rPr>
      </w:pPr>
      <w:r w:rsidRPr="00104EFC">
        <w:rPr>
          <w:lang w:val="en-US"/>
        </w:rPr>
        <w:t>R4-2108</w:t>
      </w:r>
      <w:r w:rsidR="00FC62DE">
        <w:rPr>
          <w:lang w:val="en-US"/>
        </w:rPr>
        <w:t>350</w:t>
      </w:r>
      <w:r w:rsidR="00555817" w:rsidRPr="00555817">
        <w:rPr>
          <w:lang w:val="en-US"/>
        </w:rPr>
        <w:t xml:space="preserve">, </w:t>
      </w:r>
      <w:r>
        <w:t>WF on timing requirements for NR NTN</w:t>
      </w:r>
      <w:r w:rsidR="00555817" w:rsidRPr="00555817">
        <w:rPr>
          <w:lang w:val="en-US"/>
        </w:rPr>
        <w:t xml:space="preserve">, </w:t>
      </w:r>
      <w:r>
        <w:t>Xiaomi</w:t>
      </w:r>
      <w:r w:rsidR="00555817" w:rsidRPr="00555817">
        <w:rPr>
          <w:lang w:val="en-US"/>
        </w:rPr>
        <w:t>.</w:t>
      </w:r>
    </w:p>
    <w:p w14:paraId="6281EB94" w14:textId="32B08D80" w:rsidR="00D869A4" w:rsidRPr="00006CE2" w:rsidRDefault="0043007D" w:rsidP="00006CE2">
      <w:pPr>
        <w:pStyle w:val="afb"/>
        <w:numPr>
          <w:ilvl w:val="0"/>
          <w:numId w:val="2"/>
        </w:numPr>
        <w:rPr>
          <w:lang w:val="en-US"/>
        </w:rPr>
      </w:pPr>
      <w:r>
        <w:rPr>
          <w:lang w:val="en-US"/>
        </w:rPr>
        <w:t xml:space="preserve">TR 38.811, </w:t>
      </w:r>
      <w:r w:rsidRPr="0043007D">
        <w:rPr>
          <w:lang w:val="en-US"/>
        </w:rPr>
        <w:t>Study on New Radio (NR) to support non-terrestrial networks (Release 15)</w:t>
      </w:r>
      <w:r>
        <w:rPr>
          <w:lang w:val="en-US"/>
        </w:rPr>
        <w:t xml:space="preserve">. </w:t>
      </w:r>
    </w:p>
    <w:sectPr w:rsidR="00D869A4" w:rsidRPr="00006CE2"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7672E6" w14:textId="77777777" w:rsidR="002F75ED" w:rsidRDefault="002F75ED">
      <w:r>
        <w:separator/>
      </w:r>
    </w:p>
  </w:endnote>
  <w:endnote w:type="continuationSeparator" w:id="0">
    <w:p w14:paraId="63D1C889" w14:textId="77777777" w:rsidR="002F75ED" w:rsidRDefault="002F7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DD1C94" w14:textId="77777777" w:rsidR="002F75ED" w:rsidRDefault="002F75ED">
      <w:r>
        <w:separator/>
      </w:r>
    </w:p>
  </w:footnote>
  <w:footnote w:type="continuationSeparator" w:id="0">
    <w:p w14:paraId="1558D77E" w14:textId="77777777" w:rsidR="002F75ED" w:rsidRDefault="002F75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3pt;height:75.5pt" o:bullet="t">
        <v:imagedata r:id="rId1" o:title="art2390"/>
      </v:shape>
    </w:pict>
  </w:numPicBullet>
  <w:abstractNum w:abstractNumId="0" w15:restartNumberingAfterBreak="0">
    <w:nsid w:val="01DB5111"/>
    <w:multiLevelType w:val="hybridMultilevel"/>
    <w:tmpl w:val="CCC2D6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E47AF3"/>
    <w:multiLevelType w:val="hybridMultilevel"/>
    <w:tmpl w:val="372CF590"/>
    <w:lvl w:ilvl="0" w:tplc="60A28FF2">
      <w:start w:val="1"/>
      <w:numFmt w:val="bullet"/>
      <w:lvlText w:val="•"/>
      <w:lvlJc w:val="left"/>
      <w:pPr>
        <w:tabs>
          <w:tab w:val="num" w:pos="720"/>
        </w:tabs>
        <w:ind w:left="720" w:hanging="360"/>
      </w:pPr>
      <w:rPr>
        <w:rFonts w:ascii="Arial" w:hAnsi="Arial" w:hint="default"/>
      </w:rPr>
    </w:lvl>
    <w:lvl w:ilvl="1" w:tplc="BFEC5114">
      <w:start w:val="1"/>
      <w:numFmt w:val="bullet"/>
      <w:lvlText w:val="•"/>
      <w:lvlJc w:val="left"/>
      <w:pPr>
        <w:tabs>
          <w:tab w:val="num" w:pos="1440"/>
        </w:tabs>
        <w:ind w:left="1440" w:hanging="360"/>
      </w:pPr>
      <w:rPr>
        <w:rFonts w:ascii="Arial" w:hAnsi="Arial" w:hint="default"/>
      </w:rPr>
    </w:lvl>
    <w:lvl w:ilvl="2" w:tplc="EAE4E9E6">
      <w:numFmt w:val="bullet"/>
      <w:lvlText w:val="•"/>
      <w:lvlJc w:val="left"/>
      <w:pPr>
        <w:tabs>
          <w:tab w:val="num" w:pos="2160"/>
        </w:tabs>
        <w:ind w:left="2160" w:hanging="360"/>
      </w:pPr>
      <w:rPr>
        <w:rFonts w:ascii="Arial" w:hAnsi="Arial" w:hint="default"/>
      </w:rPr>
    </w:lvl>
    <w:lvl w:ilvl="3" w:tplc="C892188E" w:tentative="1">
      <w:start w:val="1"/>
      <w:numFmt w:val="bullet"/>
      <w:lvlText w:val="•"/>
      <w:lvlJc w:val="left"/>
      <w:pPr>
        <w:tabs>
          <w:tab w:val="num" w:pos="2880"/>
        </w:tabs>
        <w:ind w:left="2880" w:hanging="360"/>
      </w:pPr>
      <w:rPr>
        <w:rFonts w:ascii="Arial" w:hAnsi="Arial" w:hint="default"/>
      </w:rPr>
    </w:lvl>
    <w:lvl w:ilvl="4" w:tplc="4188742E" w:tentative="1">
      <w:start w:val="1"/>
      <w:numFmt w:val="bullet"/>
      <w:lvlText w:val="•"/>
      <w:lvlJc w:val="left"/>
      <w:pPr>
        <w:tabs>
          <w:tab w:val="num" w:pos="3600"/>
        </w:tabs>
        <w:ind w:left="3600" w:hanging="360"/>
      </w:pPr>
      <w:rPr>
        <w:rFonts w:ascii="Arial" w:hAnsi="Arial" w:hint="default"/>
      </w:rPr>
    </w:lvl>
    <w:lvl w:ilvl="5" w:tplc="74402EA4" w:tentative="1">
      <w:start w:val="1"/>
      <w:numFmt w:val="bullet"/>
      <w:lvlText w:val="•"/>
      <w:lvlJc w:val="left"/>
      <w:pPr>
        <w:tabs>
          <w:tab w:val="num" w:pos="4320"/>
        </w:tabs>
        <w:ind w:left="4320" w:hanging="360"/>
      </w:pPr>
      <w:rPr>
        <w:rFonts w:ascii="Arial" w:hAnsi="Arial" w:hint="default"/>
      </w:rPr>
    </w:lvl>
    <w:lvl w:ilvl="6" w:tplc="96C8DF60" w:tentative="1">
      <w:start w:val="1"/>
      <w:numFmt w:val="bullet"/>
      <w:lvlText w:val="•"/>
      <w:lvlJc w:val="left"/>
      <w:pPr>
        <w:tabs>
          <w:tab w:val="num" w:pos="5040"/>
        </w:tabs>
        <w:ind w:left="5040" w:hanging="360"/>
      </w:pPr>
      <w:rPr>
        <w:rFonts w:ascii="Arial" w:hAnsi="Arial" w:hint="default"/>
      </w:rPr>
    </w:lvl>
    <w:lvl w:ilvl="7" w:tplc="02165658" w:tentative="1">
      <w:start w:val="1"/>
      <w:numFmt w:val="bullet"/>
      <w:lvlText w:val="•"/>
      <w:lvlJc w:val="left"/>
      <w:pPr>
        <w:tabs>
          <w:tab w:val="num" w:pos="5760"/>
        </w:tabs>
        <w:ind w:left="5760" w:hanging="360"/>
      </w:pPr>
      <w:rPr>
        <w:rFonts w:ascii="Arial" w:hAnsi="Arial" w:hint="default"/>
      </w:rPr>
    </w:lvl>
    <w:lvl w:ilvl="8" w:tplc="D50CE35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E710B6"/>
    <w:multiLevelType w:val="hybridMultilevel"/>
    <w:tmpl w:val="70C83A98"/>
    <w:lvl w:ilvl="0" w:tplc="3A043436">
      <w:start w:val="1"/>
      <w:numFmt w:val="bullet"/>
      <w:lvlText w:val="•"/>
      <w:lvlJc w:val="left"/>
      <w:pPr>
        <w:tabs>
          <w:tab w:val="num" w:pos="360"/>
        </w:tabs>
        <w:ind w:left="360" w:hanging="360"/>
      </w:pPr>
      <w:rPr>
        <w:rFonts w:ascii="Arial" w:hAnsi="Arial" w:hint="default"/>
      </w:rPr>
    </w:lvl>
    <w:lvl w:ilvl="1" w:tplc="49D0FCF0">
      <w:start w:val="1"/>
      <w:numFmt w:val="bullet"/>
      <w:lvlText w:val="•"/>
      <w:lvlJc w:val="left"/>
      <w:pPr>
        <w:tabs>
          <w:tab w:val="num" w:pos="1080"/>
        </w:tabs>
        <w:ind w:left="1080" w:hanging="360"/>
      </w:pPr>
      <w:rPr>
        <w:rFonts w:ascii="Arial" w:hAnsi="Arial" w:hint="default"/>
      </w:rPr>
    </w:lvl>
    <w:lvl w:ilvl="2" w:tplc="07545B0A" w:tentative="1">
      <w:start w:val="1"/>
      <w:numFmt w:val="bullet"/>
      <w:lvlText w:val="•"/>
      <w:lvlJc w:val="left"/>
      <w:pPr>
        <w:tabs>
          <w:tab w:val="num" w:pos="1800"/>
        </w:tabs>
        <w:ind w:left="1800" w:hanging="360"/>
      </w:pPr>
      <w:rPr>
        <w:rFonts w:ascii="Arial" w:hAnsi="Arial" w:hint="default"/>
      </w:rPr>
    </w:lvl>
    <w:lvl w:ilvl="3" w:tplc="205857DA" w:tentative="1">
      <w:start w:val="1"/>
      <w:numFmt w:val="bullet"/>
      <w:lvlText w:val="•"/>
      <w:lvlJc w:val="left"/>
      <w:pPr>
        <w:tabs>
          <w:tab w:val="num" w:pos="2520"/>
        </w:tabs>
        <w:ind w:left="2520" w:hanging="360"/>
      </w:pPr>
      <w:rPr>
        <w:rFonts w:ascii="Arial" w:hAnsi="Arial" w:hint="default"/>
      </w:rPr>
    </w:lvl>
    <w:lvl w:ilvl="4" w:tplc="BF92F738" w:tentative="1">
      <w:start w:val="1"/>
      <w:numFmt w:val="bullet"/>
      <w:lvlText w:val="•"/>
      <w:lvlJc w:val="left"/>
      <w:pPr>
        <w:tabs>
          <w:tab w:val="num" w:pos="3240"/>
        </w:tabs>
        <w:ind w:left="3240" w:hanging="360"/>
      </w:pPr>
      <w:rPr>
        <w:rFonts w:ascii="Arial" w:hAnsi="Arial" w:hint="default"/>
      </w:rPr>
    </w:lvl>
    <w:lvl w:ilvl="5" w:tplc="AC027068" w:tentative="1">
      <w:start w:val="1"/>
      <w:numFmt w:val="bullet"/>
      <w:lvlText w:val="•"/>
      <w:lvlJc w:val="left"/>
      <w:pPr>
        <w:tabs>
          <w:tab w:val="num" w:pos="3960"/>
        </w:tabs>
        <w:ind w:left="3960" w:hanging="360"/>
      </w:pPr>
      <w:rPr>
        <w:rFonts w:ascii="Arial" w:hAnsi="Arial" w:hint="default"/>
      </w:rPr>
    </w:lvl>
    <w:lvl w:ilvl="6" w:tplc="AE268E12" w:tentative="1">
      <w:start w:val="1"/>
      <w:numFmt w:val="bullet"/>
      <w:lvlText w:val="•"/>
      <w:lvlJc w:val="left"/>
      <w:pPr>
        <w:tabs>
          <w:tab w:val="num" w:pos="4680"/>
        </w:tabs>
        <w:ind w:left="4680" w:hanging="360"/>
      </w:pPr>
      <w:rPr>
        <w:rFonts w:ascii="Arial" w:hAnsi="Arial" w:hint="default"/>
      </w:rPr>
    </w:lvl>
    <w:lvl w:ilvl="7" w:tplc="D7AEEA2E" w:tentative="1">
      <w:start w:val="1"/>
      <w:numFmt w:val="bullet"/>
      <w:lvlText w:val="•"/>
      <w:lvlJc w:val="left"/>
      <w:pPr>
        <w:tabs>
          <w:tab w:val="num" w:pos="5400"/>
        </w:tabs>
        <w:ind w:left="5400" w:hanging="360"/>
      </w:pPr>
      <w:rPr>
        <w:rFonts w:ascii="Arial" w:hAnsi="Arial" w:hint="default"/>
      </w:rPr>
    </w:lvl>
    <w:lvl w:ilvl="8" w:tplc="812298E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3E90484"/>
    <w:multiLevelType w:val="hybridMultilevel"/>
    <w:tmpl w:val="CE26328A"/>
    <w:lvl w:ilvl="0" w:tplc="3DC05778">
      <w:start w:val="1"/>
      <w:numFmt w:val="bullet"/>
      <w:lvlText w:val=""/>
      <w:lvlPicBulletId w:val="0"/>
      <w:lvlJc w:val="left"/>
      <w:pPr>
        <w:tabs>
          <w:tab w:val="num" w:pos="720"/>
        </w:tabs>
        <w:ind w:left="720" w:hanging="360"/>
      </w:pPr>
      <w:rPr>
        <w:rFonts w:ascii="Symbol" w:hAnsi="Symbol" w:hint="default"/>
      </w:rPr>
    </w:lvl>
    <w:lvl w:ilvl="1" w:tplc="20C0AEE6">
      <w:numFmt w:val="bullet"/>
      <w:lvlText w:val="•"/>
      <w:lvlJc w:val="left"/>
      <w:pPr>
        <w:tabs>
          <w:tab w:val="num" w:pos="1440"/>
        </w:tabs>
        <w:ind w:left="1440" w:hanging="360"/>
      </w:pPr>
      <w:rPr>
        <w:rFonts w:ascii="Arial" w:hAnsi="Arial" w:hint="default"/>
      </w:rPr>
    </w:lvl>
    <w:lvl w:ilvl="2" w:tplc="362EF4A2">
      <w:numFmt w:val="bullet"/>
      <w:lvlText w:val="•"/>
      <w:lvlJc w:val="left"/>
      <w:pPr>
        <w:tabs>
          <w:tab w:val="num" w:pos="2160"/>
        </w:tabs>
        <w:ind w:left="2160" w:hanging="360"/>
      </w:pPr>
      <w:rPr>
        <w:rFonts w:ascii="Arial" w:hAnsi="Arial" w:hint="default"/>
      </w:rPr>
    </w:lvl>
    <w:lvl w:ilvl="3" w:tplc="7D48D008" w:tentative="1">
      <w:start w:val="1"/>
      <w:numFmt w:val="bullet"/>
      <w:lvlText w:val=""/>
      <w:lvlPicBulletId w:val="0"/>
      <w:lvlJc w:val="left"/>
      <w:pPr>
        <w:tabs>
          <w:tab w:val="num" w:pos="2880"/>
        </w:tabs>
        <w:ind w:left="2880" w:hanging="360"/>
      </w:pPr>
      <w:rPr>
        <w:rFonts w:ascii="Symbol" w:hAnsi="Symbol" w:hint="default"/>
      </w:rPr>
    </w:lvl>
    <w:lvl w:ilvl="4" w:tplc="3B3AAEC2" w:tentative="1">
      <w:start w:val="1"/>
      <w:numFmt w:val="bullet"/>
      <w:lvlText w:val=""/>
      <w:lvlPicBulletId w:val="0"/>
      <w:lvlJc w:val="left"/>
      <w:pPr>
        <w:tabs>
          <w:tab w:val="num" w:pos="3600"/>
        </w:tabs>
        <w:ind w:left="3600" w:hanging="360"/>
      </w:pPr>
      <w:rPr>
        <w:rFonts w:ascii="Symbol" w:hAnsi="Symbol" w:hint="default"/>
      </w:rPr>
    </w:lvl>
    <w:lvl w:ilvl="5" w:tplc="DB4CAC5C" w:tentative="1">
      <w:start w:val="1"/>
      <w:numFmt w:val="bullet"/>
      <w:lvlText w:val=""/>
      <w:lvlPicBulletId w:val="0"/>
      <w:lvlJc w:val="left"/>
      <w:pPr>
        <w:tabs>
          <w:tab w:val="num" w:pos="4320"/>
        </w:tabs>
        <w:ind w:left="4320" w:hanging="360"/>
      </w:pPr>
      <w:rPr>
        <w:rFonts w:ascii="Symbol" w:hAnsi="Symbol" w:hint="default"/>
      </w:rPr>
    </w:lvl>
    <w:lvl w:ilvl="6" w:tplc="E7FC520E" w:tentative="1">
      <w:start w:val="1"/>
      <w:numFmt w:val="bullet"/>
      <w:lvlText w:val=""/>
      <w:lvlPicBulletId w:val="0"/>
      <w:lvlJc w:val="left"/>
      <w:pPr>
        <w:tabs>
          <w:tab w:val="num" w:pos="5040"/>
        </w:tabs>
        <w:ind w:left="5040" w:hanging="360"/>
      </w:pPr>
      <w:rPr>
        <w:rFonts w:ascii="Symbol" w:hAnsi="Symbol" w:hint="default"/>
      </w:rPr>
    </w:lvl>
    <w:lvl w:ilvl="7" w:tplc="4BB84280" w:tentative="1">
      <w:start w:val="1"/>
      <w:numFmt w:val="bullet"/>
      <w:lvlText w:val=""/>
      <w:lvlPicBulletId w:val="0"/>
      <w:lvlJc w:val="left"/>
      <w:pPr>
        <w:tabs>
          <w:tab w:val="num" w:pos="5760"/>
        </w:tabs>
        <w:ind w:left="5760" w:hanging="360"/>
      </w:pPr>
      <w:rPr>
        <w:rFonts w:ascii="Symbol" w:hAnsi="Symbol" w:hint="default"/>
      </w:rPr>
    </w:lvl>
    <w:lvl w:ilvl="8" w:tplc="89668C48"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C385070"/>
    <w:multiLevelType w:val="hybridMultilevel"/>
    <w:tmpl w:val="3A5AEBE8"/>
    <w:lvl w:ilvl="0" w:tplc="E932B308">
      <w:start w:val="1"/>
      <w:numFmt w:val="bullet"/>
      <w:lvlText w:val="•"/>
      <w:lvlJc w:val="left"/>
      <w:pPr>
        <w:tabs>
          <w:tab w:val="num" w:pos="720"/>
        </w:tabs>
        <w:ind w:left="720" w:hanging="360"/>
      </w:pPr>
      <w:rPr>
        <w:rFonts w:ascii="Arial" w:hAnsi="Arial" w:hint="default"/>
      </w:rPr>
    </w:lvl>
    <w:lvl w:ilvl="1" w:tplc="A7644B36">
      <w:numFmt w:val="bullet"/>
      <w:lvlText w:val="•"/>
      <w:lvlJc w:val="left"/>
      <w:pPr>
        <w:tabs>
          <w:tab w:val="num" w:pos="1440"/>
        </w:tabs>
        <w:ind w:left="1440" w:hanging="360"/>
      </w:pPr>
      <w:rPr>
        <w:rFonts w:ascii="Arial" w:hAnsi="Arial" w:hint="default"/>
      </w:rPr>
    </w:lvl>
    <w:lvl w:ilvl="2" w:tplc="CB0AE01C">
      <w:numFmt w:val="bullet"/>
      <w:lvlText w:val="•"/>
      <w:lvlJc w:val="left"/>
      <w:pPr>
        <w:tabs>
          <w:tab w:val="num" w:pos="2160"/>
        </w:tabs>
        <w:ind w:left="2160" w:hanging="360"/>
      </w:pPr>
      <w:rPr>
        <w:rFonts w:ascii="Arial" w:hAnsi="Arial" w:hint="default"/>
      </w:rPr>
    </w:lvl>
    <w:lvl w:ilvl="3" w:tplc="0FD49832">
      <w:numFmt w:val="bullet"/>
      <w:lvlText w:val="•"/>
      <w:lvlJc w:val="left"/>
      <w:pPr>
        <w:tabs>
          <w:tab w:val="num" w:pos="2880"/>
        </w:tabs>
        <w:ind w:left="2880" w:hanging="360"/>
      </w:pPr>
      <w:rPr>
        <w:rFonts w:ascii="Arial" w:hAnsi="Arial" w:hint="default"/>
      </w:rPr>
    </w:lvl>
    <w:lvl w:ilvl="4" w:tplc="3AEE3642" w:tentative="1">
      <w:start w:val="1"/>
      <w:numFmt w:val="bullet"/>
      <w:lvlText w:val="•"/>
      <w:lvlJc w:val="left"/>
      <w:pPr>
        <w:tabs>
          <w:tab w:val="num" w:pos="3600"/>
        </w:tabs>
        <w:ind w:left="3600" w:hanging="360"/>
      </w:pPr>
      <w:rPr>
        <w:rFonts w:ascii="Arial" w:hAnsi="Arial" w:hint="default"/>
      </w:rPr>
    </w:lvl>
    <w:lvl w:ilvl="5" w:tplc="FE825972" w:tentative="1">
      <w:start w:val="1"/>
      <w:numFmt w:val="bullet"/>
      <w:lvlText w:val="•"/>
      <w:lvlJc w:val="left"/>
      <w:pPr>
        <w:tabs>
          <w:tab w:val="num" w:pos="4320"/>
        </w:tabs>
        <w:ind w:left="4320" w:hanging="360"/>
      </w:pPr>
      <w:rPr>
        <w:rFonts w:ascii="Arial" w:hAnsi="Arial" w:hint="default"/>
      </w:rPr>
    </w:lvl>
    <w:lvl w:ilvl="6" w:tplc="FB407304" w:tentative="1">
      <w:start w:val="1"/>
      <w:numFmt w:val="bullet"/>
      <w:lvlText w:val="•"/>
      <w:lvlJc w:val="left"/>
      <w:pPr>
        <w:tabs>
          <w:tab w:val="num" w:pos="5040"/>
        </w:tabs>
        <w:ind w:left="5040" w:hanging="360"/>
      </w:pPr>
      <w:rPr>
        <w:rFonts w:ascii="Arial" w:hAnsi="Arial" w:hint="default"/>
      </w:rPr>
    </w:lvl>
    <w:lvl w:ilvl="7" w:tplc="BBAA12B6" w:tentative="1">
      <w:start w:val="1"/>
      <w:numFmt w:val="bullet"/>
      <w:lvlText w:val="•"/>
      <w:lvlJc w:val="left"/>
      <w:pPr>
        <w:tabs>
          <w:tab w:val="num" w:pos="5760"/>
        </w:tabs>
        <w:ind w:left="5760" w:hanging="360"/>
      </w:pPr>
      <w:rPr>
        <w:rFonts w:ascii="Arial" w:hAnsi="Arial" w:hint="default"/>
      </w:rPr>
    </w:lvl>
    <w:lvl w:ilvl="8" w:tplc="2ECCA7A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BF01A1"/>
    <w:multiLevelType w:val="hybridMultilevel"/>
    <w:tmpl w:val="76E237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C05002E"/>
    <w:multiLevelType w:val="hybridMultilevel"/>
    <w:tmpl w:val="093A70AE"/>
    <w:lvl w:ilvl="0" w:tplc="506CB51E">
      <w:start w:val="1"/>
      <w:numFmt w:val="bullet"/>
      <w:lvlText w:val="–"/>
      <w:lvlJc w:val="left"/>
      <w:pPr>
        <w:tabs>
          <w:tab w:val="num" w:pos="720"/>
        </w:tabs>
        <w:ind w:left="720" w:hanging="360"/>
      </w:pPr>
      <w:rPr>
        <w:rFonts w:ascii="Calibri Light" w:hAnsi="Calibri Light" w:hint="default"/>
      </w:rPr>
    </w:lvl>
    <w:lvl w:ilvl="1" w:tplc="D90E9F9A">
      <w:start w:val="1"/>
      <w:numFmt w:val="bullet"/>
      <w:lvlText w:val="–"/>
      <w:lvlJc w:val="left"/>
      <w:pPr>
        <w:tabs>
          <w:tab w:val="num" w:pos="1440"/>
        </w:tabs>
        <w:ind w:left="1440" w:hanging="360"/>
      </w:pPr>
      <w:rPr>
        <w:rFonts w:ascii="Calibri Light" w:hAnsi="Calibri Light" w:hint="default"/>
      </w:rPr>
    </w:lvl>
    <w:lvl w:ilvl="2" w:tplc="4BB83A36" w:tentative="1">
      <w:start w:val="1"/>
      <w:numFmt w:val="bullet"/>
      <w:lvlText w:val="–"/>
      <w:lvlJc w:val="left"/>
      <w:pPr>
        <w:tabs>
          <w:tab w:val="num" w:pos="2160"/>
        </w:tabs>
        <w:ind w:left="2160" w:hanging="360"/>
      </w:pPr>
      <w:rPr>
        <w:rFonts w:ascii="Calibri Light" w:hAnsi="Calibri Light" w:hint="default"/>
      </w:rPr>
    </w:lvl>
    <w:lvl w:ilvl="3" w:tplc="B016B54C" w:tentative="1">
      <w:start w:val="1"/>
      <w:numFmt w:val="bullet"/>
      <w:lvlText w:val="–"/>
      <w:lvlJc w:val="left"/>
      <w:pPr>
        <w:tabs>
          <w:tab w:val="num" w:pos="2880"/>
        </w:tabs>
        <w:ind w:left="2880" w:hanging="360"/>
      </w:pPr>
      <w:rPr>
        <w:rFonts w:ascii="Calibri Light" w:hAnsi="Calibri Light" w:hint="default"/>
      </w:rPr>
    </w:lvl>
    <w:lvl w:ilvl="4" w:tplc="AA48F6E4" w:tentative="1">
      <w:start w:val="1"/>
      <w:numFmt w:val="bullet"/>
      <w:lvlText w:val="–"/>
      <w:lvlJc w:val="left"/>
      <w:pPr>
        <w:tabs>
          <w:tab w:val="num" w:pos="3600"/>
        </w:tabs>
        <w:ind w:left="3600" w:hanging="360"/>
      </w:pPr>
      <w:rPr>
        <w:rFonts w:ascii="Calibri Light" w:hAnsi="Calibri Light" w:hint="default"/>
      </w:rPr>
    </w:lvl>
    <w:lvl w:ilvl="5" w:tplc="186C2C3C" w:tentative="1">
      <w:start w:val="1"/>
      <w:numFmt w:val="bullet"/>
      <w:lvlText w:val="–"/>
      <w:lvlJc w:val="left"/>
      <w:pPr>
        <w:tabs>
          <w:tab w:val="num" w:pos="4320"/>
        </w:tabs>
        <w:ind w:left="4320" w:hanging="360"/>
      </w:pPr>
      <w:rPr>
        <w:rFonts w:ascii="Calibri Light" w:hAnsi="Calibri Light" w:hint="default"/>
      </w:rPr>
    </w:lvl>
    <w:lvl w:ilvl="6" w:tplc="698EF682" w:tentative="1">
      <w:start w:val="1"/>
      <w:numFmt w:val="bullet"/>
      <w:lvlText w:val="–"/>
      <w:lvlJc w:val="left"/>
      <w:pPr>
        <w:tabs>
          <w:tab w:val="num" w:pos="5040"/>
        </w:tabs>
        <w:ind w:left="5040" w:hanging="360"/>
      </w:pPr>
      <w:rPr>
        <w:rFonts w:ascii="Calibri Light" w:hAnsi="Calibri Light" w:hint="default"/>
      </w:rPr>
    </w:lvl>
    <w:lvl w:ilvl="7" w:tplc="9618B67C" w:tentative="1">
      <w:start w:val="1"/>
      <w:numFmt w:val="bullet"/>
      <w:lvlText w:val="–"/>
      <w:lvlJc w:val="left"/>
      <w:pPr>
        <w:tabs>
          <w:tab w:val="num" w:pos="5760"/>
        </w:tabs>
        <w:ind w:left="5760" w:hanging="360"/>
      </w:pPr>
      <w:rPr>
        <w:rFonts w:ascii="Calibri Light" w:hAnsi="Calibri Light" w:hint="default"/>
      </w:rPr>
    </w:lvl>
    <w:lvl w:ilvl="8" w:tplc="57CA3FB4" w:tentative="1">
      <w:start w:val="1"/>
      <w:numFmt w:val="bullet"/>
      <w:lvlText w:val="–"/>
      <w:lvlJc w:val="left"/>
      <w:pPr>
        <w:tabs>
          <w:tab w:val="num" w:pos="6480"/>
        </w:tabs>
        <w:ind w:left="6480" w:hanging="360"/>
      </w:pPr>
      <w:rPr>
        <w:rFonts w:ascii="Calibri Light" w:hAnsi="Calibri Light" w:hint="default"/>
      </w:rPr>
    </w:lvl>
  </w:abstractNum>
  <w:abstractNum w:abstractNumId="8" w15:restartNumberingAfterBreak="0">
    <w:nsid w:val="2DA53DB7"/>
    <w:multiLevelType w:val="hybridMultilevel"/>
    <w:tmpl w:val="C132400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EC27E48"/>
    <w:multiLevelType w:val="hybridMultilevel"/>
    <w:tmpl w:val="BEF0A030"/>
    <w:lvl w:ilvl="0" w:tplc="E364EE4E">
      <w:start w:val="1"/>
      <w:numFmt w:val="bullet"/>
      <w:lvlText w:val="•"/>
      <w:lvlJc w:val="left"/>
      <w:pPr>
        <w:tabs>
          <w:tab w:val="num" w:pos="360"/>
        </w:tabs>
        <w:ind w:left="360" w:hanging="360"/>
      </w:pPr>
      <w:rPr>
        <w:rFonts w:ascii="Arial" w:hAnsi="Arial" w:hint="default"/>
      </w:rPr>
    </w:lvl>
    <w:lvl w:ilvl="1" w:tplc="B58AF0B8">
      <w:start w:val="1"/>
      <w:numFmt w:val="bullet"/>
      <w:lvlText w:val="•"/>
      <w:lvlJc w:val="left"/>
      <w:pPr>
        <w:tabs>
          <w:tab w:val="num" w:pos="1080"/>
        </w:tabs>
        <w:ind w:left="1080" w:hanging="360"/>
      </w:pPr>
      <w:rPr>
        <w:rFonts w:ascii="Arial" w:hAnsi="Arial" w:hint="default"/>
      </w:rPr>
    </w:lvl>
    <w:lvl w:ilvl="2" w:tplc="541E7228">
      <w:start w:val="1"/>
      <w:numFmt w:val="bullet"/>
      <w:lvlText w:val="•"/>
      <w:lvlJc w:val="left"/>
      <w:pPr>
        <w:tabs>
          <w:tab w:val="num" w:pos="1800"/>
        </w:tabs>
        <w:ind w:left="1800" w:hanging="360"/>
      </w:pPr>
      <w:rPr>
        <w:rFonts w:ascii="Arial" w:hAnsi="Arial" w:hint="default"/>
      </w:rPr>
    </w:lvl>
    <w:lvl w:ilvl="3" w:tplc="052E0C5C">
      <w:numFmt w:val="bullet"/>
      <w:lvlText w:val="•"/>
      <w:lvlJc w:val="left"/>
      <w:pPr>
        <w:tabs>
          <w:tab w:val="num" w:pos="2520"/>
        </w:tabs>
        <w:ind w:left="2520" w:hanging="360"/>
      </w:pPr>
      <w:rPr>
        <w:rFonts w:ascii="Arial" w:hAnsi="Arial" w:hint="default"/>
      </w:rPr>
    </w:lvl>
    <w:lvl w:ilvl="4" w:tplc="88DE4A08" w:tentative="1">
      <w:start w:val="1"/>
      <w:numFmt w:val="bullet"/>
      <w:lvlText w:val="•"/>
      <w:lvlJc w:val="left"/>
      <w:pPr>
        <w:tabs>
          <w:tab w:val="num" w:pos="3240"/>
        </w:tabs>
        <w:ind w:left="3240" w:hanging="360"/>
      </w:pPr>
      <w:rPr>
        <w:rFonts w:ascii="Arial" w:hAnsi="Arial" w:hint="default"/>
      </w:rPr>
    </w:lvl>
    <w:lvl w:ilvl="5" w:tplc="774E7F50" w:tentative="1">
      <w:start w:val="1"/>
      <w:numFmt w:val="bullet"/>
      <w:lvlText w:val="•"/>
      <w:lvlJc w:val="left"/>
      <w:pPr>
        <w:tabs>
          <w:tab w:val="num" w:pos="3960"/>
        </w:tabs>
        <w:ind w:left="3960" w:hanging="360"/>
      </w:pPr>
      <w:rPr>
        <w:rFonts w:ascii="Arial" w:hAnsi="Arial" w:hint="default"/>
      </w:rPr>
    </w:lvl>
    <w:lvl w:ilvl="6" w:tplc="BE4E660E" w:tentative="1">
      <w:start w:val="1"/>
      <w:numFmt w:val="bullet"/>
      <w:lvlText w:val="•"/>
      <w:lvlJc w:val="left"/>
      <w:pPr>
        <w:tabs>
          <w:tab w:val="num" w:pos="4680"/>
        </w:tabs>
        <w:ind w:left="4680" w:hanging="360"/>
      </w:pPr>
      <w:rPr>
        <w:rFonts w:ascii="Arial" w:hAnsi="Arial" w:hint="default"/>
      </w:rPr>
    </w:lvl>
    <w:lvl w:ilvl="7" w:tplc="C578282E" w:tentative="1">
      <w:start w:val="1"/>
      <w:numFmt w:val="bullet"/>
      <w:lvlText w:val="•"/>
      <w:lvlJc w:val="left"/>
      <w:pPr>
        <w:tabs>
          <w:tab w:val="num" w:pos="5400"/>
        </w:tabs>
        <w:ind w:left="5400" w:hanging="360"/>
      </w:pPr>
      <w:rPr>
        <w:rFonts w:ascii="Arial" w:hAnsi="Arial" w:hint="default"/>
      </w:rPr>
    </w:lvl>
    <w:lvl w:ilvl="8" w:tplc="C8BC7A10"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EC60CAB"/>
    <w:multiLevelType w:val="hybridMultilevel"/>
    <w:tmpl w:val="A0F0856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E4A72"/>
    <w:multiLevelType w:val="hybridMultilevel"/>
    <w:tmpl w:val="8A429E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66712A"/>
    <w:multiLevelType w:val="hybridMultilevel"/>
    <w:tmpl w:val="47A26BC6"/>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600" w:hanging="480"/>
      </w:pPr>
      <w:rPr>
        <w:rFonts w:ascii="Wingdings" w:hAnsi="Wingdings" w:hint="default"/>
      </w:rPr>
    </w:lvl>
    <w:lvl w:ilvl="2" w:tplc="04090005" w:tentative="1">
      <w:start w:val="1"/>
      <w:numFmt w:val="bullet"/>
      <w:lvlText w:val=""/>
      <w:lvlJc w:val="left"/>
      <w:pPr>
        <w:ind w:left="1080" w:hanging="480"/>
      </w:pPr>
      <w:rPr>
        <w:rFonts w:ascii="Wingdings" w:hAnsi="Wingdings" w:hint="default"/>
      </w:rPr>
    </w:lvl>
    <w:lvl w:ilvl="3" w:tplc="04090001" w:tentative="1">
      <w:start w:val="1"/>
      <w:numFmt w:val="bullet"/>
      <w:lvlText w:val=""/>
      <w:lvlJc w:val="left"/>
      <w:pPr>
        <w:ind w:left="1560" w:hanging="480"/>
      </w:pPr>
      <w:rPr>
        <w:rFonts w:ascii="Wingdings" w:hAnsi="Wingdings" w:hint="default"/>
      </w:rPr>
    </w:lvl>
    <w:lvl w:ilvl="4" w:tplc="04090003" w:tentative="1">
      <w:start w:val="1"/>
      <w:numFmt w:val="bullet"/>
      <w:lvlText w:val=""/>
      <w:lvlJc w:val="left"/>
      <w:pPr>
        <w:ind w:left="2040" w:hanging="480"/>
      </w:pPr>
      <w:rPr>
        <w:rFonts w:ascii="Wingdings" w:hAnsi="Wingdings" w:hint="default"/>
      </w:rPr>
    </w:lvl>
    <w:lvl w:ilvl="5" w:tplc="04090005" w:tentative="1">
      <w:start w:val="1"/>
      <w:numFmt w:val="bullet"/>
      <w:lvlText w:val=""/>
      <w:lvlJc w:val="left"/>
      <w:pPr>
        <w:ind w:left="2520" w:hanging="480"/>
      </w:pPr>
      <w:rPr>
        <w:rFonts w:ascii="Wingdings" w:hAnsi="Wingdings" w:hint="default"/>
      </w:rPr>
    </w:lvl>
    <w:lvl w:ilvl="6" w:tplc="04090001" w:tentative="1">
      <w:start w:val="1"/>
      <w:numFmt w:val="bullet"/>
      <w:lvlText w:val=""/>
      <w:lvlJc w:val="left"/>
      <w:pPr>
        <w:ind w:left="3000" w:hanging="480"/>
      </w:pPr>
      <w:rPr>
        <w:rFonts w:ascii="Wingdings" w:hAnsi="Wingdings" w:hint="default"/>
      </w:rPr>
    </w:lvl>
    <w:lvl w:ilvl="7" w:tplc="04090003" w:tentative="1">
      <w:start w:val="1"/>
      <w:numFmt w:val="bullet"/>
      <w:lvlText w:val=""/>
      <w:lvlJc w:val="left"/>
      <w:pPr>
        <w:ind w:left="3480" w:hanging="480"/>
      </w:pPr>
      <w:rPr>
        <w:rFonts w:ascii="Wingdings" w:hAnsi="Wingdings" w:hint="default"/>
      </w:rPr>
    </w:lvl>
    <w:lvl w:ilvl="8" w:tplc="04090005" w:tentative="1">
      <w:start w:val="1"/>
      <w:numFmt w:val="bullet"/>
      <w:lvlText w:val=""/>
      <w:lvlJc w:val="left"/>
      <w:pPr>
        <w:ind w:left="3960" w:hanging="480"/>
      </w:pPr>
      <w:rPr>
        <w:rFonts w:ascii="Wingdings" w:hAnsi="Wingdings" w:hint="default"/>
      </w:rPr>
    </w:lvl>
  </w:abstractNum>
  <w:abstractNum w:abstractNumId="13" w15:restartNumberingAfterBreak="0">
    <w:nsid w:val="37660336"/>
    <w:multiLevelType w:val="hybridMultilevel"/>
    <w:tmpl w:val="754EAC84"/>
    <w:lvl w:ilvl="0" w:tplc="C46877EA">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4B1C39"/>
    <w:multiLevelType w:val="hybridMultilevel"/>
    <w:tmpl w:val="CE368040"/>
    <w:lvl w:ilvl="0" w:tplc="D8CA60E8">
      <w:numFmt w:val="bullet"/>
      <w:lvlText w:val="-"/>
      <w:lvlJc w:val="left"/>
      <w:pPr>
        <w:ind w:left="773" w:hanging="360"/>
      </w:pPr>
      <w:rPr>
        <w:rFonts w:ascii="Times New Roman" w:eastAsia="新細明體"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5" w15:restartNumberingAfterBreak="0">
    <w:nsid w:val="3AB311C9"/>
    <w:multiLevelType w:val="hybridMultilevel"/>
    <w:tmpl w:val="1D7C7228"/>
    <w:lvl w:ilvl="0" w:tplc="E02A6E90">
      <w:start w:val="1"/>
      <w:numFmt w:val="bullet"/>
      <w:lvlText w:val="•"/>
      <w:lvlJc w:val="left"/>
      <w:pPr>
        <w:tabs>
          <w:tab w:val="num" w:pos="360"/>
        </w:tabs>
        <w:ind w:left="360" w:hanging="360"/>
      </w:pPr>
      <w:rPr>
        <w:rFonts w:ascii="Arial" w:hAnsi="Arial" w:hint="default"/>
      </w:rPr>
    </w:lvl>
    <w:lvl w:ilvl="1" w:tplc="F33E540A">
      <w:numFmt w:val="bullet"/>
      <w:lvlText w:val="•"/>
      <w:lvlJc w:val="left"/>
      <w:pPr>
        <w:tabs>
          <w:tab w:val="num" w:pos="1080"/>
        </w:tabs>
        <w:ind w:left="1080" w:hanging="360"/>
      </w:pPr>
      <w:rPr>
        <w:rFonts w:ascii="Arial" w:hAnsi="Arial" w:hint="default"/>
      </w:rPr>
    </w:lvl>
    <w:lvl w:ilvl="2" w:tplc="69F45288" w:tentative="1">
      <w:start w:val="1"/>
      <w:numFmt w:val="bullet"/>
      <w:lvlText w:val="•"/>
      <w:lvlJc w:val="left"/>
      <w:pPr>
        <w:tabs>
          <w:tab w:val="num" w:pos="1800"/>
        </w:tabs>
        <w:ind w:left="1800" w:hanging="360"/>
      </w:pPr>
      <w:rPr>
        <w:rFonts w:ascii="Arial" w:hAnsi="Arial" w:hint="default"/>
      </w:rPr>
    </w:lvl>
    <w:lvl w:ilvl="3" w:tplc="849A668C" w:tentative="1">
      <w:start w:val="1"/>
      <w:numFmt w:val="bullet"/>
      <w:lvlText w:val="•"/>
      <w:lvlJc w:val="left"/>
      <w:pPr>
        <w:tabs>
          <w:tab w:val="num" w:pos="2520"/>
        </w:tabs>
        <w:ind w:left="2520" w:hanging="360"/>
      </w:pPr>
      <w:rPr>
        <w:rFonts w:ascii="Arial" w:hAnsi="Arial" w:hint="default"/>
      </w:rPr>
    </w:lvl>
    <w:lvl w:ilvl="4" w:tplc="A1362826" w:tentative="1">
      <w:start w:val="1"/>
      <w:numFmt w:val="bullet"/>
      <w:lvlText w:val="•"/>
      <w:lvlJc w:val="left"/>
      <w:pPr>
        <w:tabs>
          <w:tab w:val="num" w:pos="3240"/>
        </w:tabs>
        <w:ind w:left="3240" w:hanging="360"/>
      </w:pPr>
      <w:rPr>
        <w:rFonts w:ascii="Arial" w:hAnsi="Arial" w:hint="default"/>
      </w:rPr>
    </w:lvl>
    <w:lvl w:ilvl="5" w:tplc="B47C7D2C" w:tentative="1">
      <w:start w:val="1"/>
      <w:numFmt w:val="bullet"/>
      <w:lvlText w:val="•"/>
      <w:lvlJc w:val="left"/>
      <w:pPr>
        <w:tabs>
          <w:tab w:val="num" w:pos="3960"/>
        </w:tabs>
        <w:ind w:left="3960" w:hanging="360"/>
      </w:pPr>
      <w:rPr>
        <w:rFonts w:ascii="Arial" w:hAnsi="Arial" w:hint="default"/>
      </w:rPr>
    </w:lvl>
    <w:lvl w:ilvl="6" w:tplc="9C68AD12" w:tentative="1">
      <w:start w:val="1"/>
      <w:numFmt w:val="bullet"/>
      <w:lvlText w:val="•"/>
      <w:lvlJc w:val="left"/>
      <w:pPr>
        <w:tabs>
          <w:tab w:val="num" w:pos="4680"/>
        </w:tabs>
        <w:ind w:left="4680" w:hanging="360"/>
      </w:pPr>
      <w:rPr>
        <w:rFonts w:ascii="Arial" w:hAnsi="Arial" w:hint="default"/>
      </w:rPr>
    </w:lvl>
    <w:lvl w:ilvl="7" w:tplc="0D0E523C" w:tentative="1">
      <w:start w:val="1"/>
      <w:numFmt w:val="bullet"/>
      <w:lvlText w:val="•"/>
      <w:lvlJc w:val="left"/>
      <w:pPr>
        <w:tabs>
          <w:tab w:val="num" w:pos="5400"/>
        </w:tabs>
        <w:ind w:left="5400" w:hanging="360"/>
      </w:pPr>
      <w:rPr>
        <w:rFonts w:ascii="Arial" w:hAnsi="Arial" w:hint="default"/>
      </w:rPr>
    </w:lvl>
    <w:lvl w:ilvl="8" w:tplc="30DCDFD4"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D8D7CAC"/>
    <w:multiLevelType w:val="hybridMultilevel"/>
    <w:tmpl w:val="3CAC250C"/>
    <w:lvl w:ilvl="0" w:tplc="B0C03EAA">
      <w:start w:val="1"/>
      <w:numFmt w:val="bullet"/>
      <w:lvlText w:val="–"/>
      <w:lvlJc w:val="left"/>
      <w:pPr>
        <w:tabs>
          <w:tab w:val="num" w:pos="720"/>
        </w:tabs>
        <w:ind w:left="720" w:hanging="360"/>
      </w:pPr>
      <w:rPr>
        <w:rFonts w:ascii="Calibri Light" w:hAnsi="Calibri Light" w:hint="default"/>
      </w:rPr>
    </w:lvl>
    <w:lvl w:ilvl="1" w:tplc="7E18EFEA">
      <w:start w:val="1"/>
      <w:numFmt w:val="bullet"/>
      <w:lvlText w:val="–"/>
      <w:lvlJc w:val="left"/>
      <w:pPr>
        <w:tabs>
          <w:tab w:val="num" w:pos="1440"/>
        </w:tabs>
        <w:ind w:left="1440" w:hanging="360"/>
      </w:pPr>
      <w:rPr>
        <w:rFonts w:ascii="Calibri Light" w:hAnsi="Calibri Light" w:hint="default"/>
      </w:rPr>
    </w:lvl>
    <w:lvl w:ilvl="2" w:tplc="846ED54A" w:tentative="1">
      <w:start w:val="1"/>
      <w:numFmt w:val="bullet"/>
      <w:lvlText w:val="–"/>
      <w:lvlJc w:val="left"/>
      <w:pPr>
        <w:tabs>
          <w:tab w:val="num" w:pos="2160"/>
        </w:tabs>
        <w:ind w:left="2160" w:hanging="360"/>
      </w:pPr>
      <w:rPr>
        <w:rFonts w:ascii="Calibri Light" w:hAnsi="Calibri Light" w:hint="default"/>
      </w:rPr>
    </w:lvl>
    <w:lvl w:ilvl="3" w:tplc="292CC26C" w:tentative="1">
      <w:start w:val="1"/>
      <w:numFmt w:val="bullet"/>
      <w:lvlText w:val="–"/>
      <w:lvlJc w:val="left"/>
      <w:pPr>
        <w:tabs>
          <w:tab w:val="num" w:pos="2880"/>
        </w:tabs>
        <w:ind w:left="2880" w:hanging="360"/>
      </w:pPr>
      <w:rPr>
        <w:rFonts w:ascii="Calibri Light" w:hAnsi="Calibri Light" w:hint="default"/>
      </w:rPr>
    </w:lvl>
    <w:lvl w:ilvl="4" w:tplc="4AA29DE2" w:tentative="1">
      <w:start w:val="1"/>
      <w:numFmt w:val="bullet"/>
      <w:lvlText w:val="–"/>
      <w:lvlJc w:val="left"/>
      <w:pPr>
        <w:tabs>
          <w:tab w:val="num" w:pos="3600"/>
        </w:tabs>
        <w:ind w:left="3600" w:hanging="360"/>
      </w:pPr>
      <w:rPr>
        <w:rFonts w:ascii="Calibri Light" w:hAnsi="Calibri Light" w:hint="default"/>
      </w:rPr>
    </w:lvl>
    <w:lvl w:ilvl="5" w:tplc="56EE654A" w:tentative="1">
      <w:start w:val="1"/>
      <w:numFmt w:val="bullet"/>
      <w:lvlText w:val="–"/>
      <w:lvlJc w:val="left"/>
      <w:pPr>
        <w:tabs>
          <w:tab w:val="num" w:pos="4320"/>
        </w:tabs>
        <w:ind w:left="4320" w:hanging="360"/>
      </w:pPr>
      <w:rPr>
        <w:rFonts w:ascii="Calibri Light" w:hAnsi="Calibri Light" w:hint="default"/>
      </w:rPr>
    </w:lvl>
    <w:lvl w:ilvl="6" w:tplc="38DA8DE8" w:tentative="1">
      <w:start w:val="1"/>
      <w:numFmt w:val="bullet"/>
      <w:lvlText w:val="–"/>
      <w:lvlJc w:val="left"/>
      <w:pPr>
        <w:tabs>
          <w:tab w:val="num" w:pos="5040"/>
        </w:tabs>
        <w:ind w:left="5040" w:hanging="360"/>
      </w:pPr>
      <w:rPr>
        <w:rFonts w:ascii="Calibri Light" w:hAnsi="Calibri Light" w:hint="default"/>
      </w:rPr>
    </w:lvl>
    <w:lvl w:ilvl="7" w:tplc="903003F0" w:tentative="1">
      <w:start w:val="1"/>
      <w:numFmt w:val="bullet"/>
      <w:lvlText w:val="–"/>
      <w:lvlJc w:val="left"/>
      <w:pPr>
        <w:tabs>
          <w:tab w:val="num" w:pos="5760"/>
        </w:tabs>
        <w:ind w:left="5760" w:hanging="360"/>
      </w:pPr>
      <w:rPr>
        <w:rFonts w:ascii="Calibri Light" w:hAnsi="Calibri Light" w:hint="default"/>
      </w:rPr>
    </w:lvl>
    <w:lvl w:ilvl="8" w:tplc="6492C1B4" w:tentative="1">
      <w:start w:val="1"/>
      <w:numFmt w:val="bullet"/>
      <w:lvlText w:val="–"/>
      <w:lvlJc w:val="left"/>
      <w:pPr>
        <w:tabs>
          <w:tab w:val="num" w:pos="6480"/>
        </w:tabs>
        <w:ind w:left="6480" w:hanging="360"/>
      </w:pPr>
      <w:rPr>
        <w:rFonts w:ascii="Calibri Light" w:hAnsi="Calibri Light" w:hint="default"/>
      </w:rPr>
    </w:lvl>
  </w:abstractNum>
  <w:abstractNum w:abstractNumId="17" w15:restartNumberingAfterBreak="0">
    <w:nsid w:val="404E3784"/>
    <w:multiLevelType w:val="hybridMultilevel"/>
    <w:tmpl w:val="C87CB072"/>
    <w:lvl w:ilvl="0" w:tplc="D8CA60E8">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C77DF3"/>
    <w:multiLevelType w:val="multilevel"/>
    <w:tmpl w:val="60AABA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45702AA"/>
    <w:multiLevelType w:val="hybridMultilevel"/>
    <w:tmpl w:val="420E6DA8"/>
    <w:lvl w:ilvl="0" w:tplc="D8CA60E8">
      <w:numFmt w:val="bullet"/>
      <w:lvlText w:val="-"/>
      <w:lvlJc w:val="left"/>
      <w:pPr>
        <w:ind w:left="720" w:hanging="360"/>
      </w:pPr>
      <w:rPr>
        <w:rFonts w:ascii="Times New Roman" w:eastAsia="新細明體"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CB73CB"/>
    <w:multiLevelType w:val="hybridMultilevel"/>
    <w:tmpl w:val="F336F6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57C6E8B"/>
    <w:multiLevelType w:val="hybridMultilevel"/>
    <w:tmpl w:val="8DCA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6A1BC7"/>
    <w:multiLevelType w:val="multilevel"/>
    <w:tmpl w:val="333CF1AA"/>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268"/>
        </w:tabs>
        <w:ind w:left="2268" w:hanging="1008"/>
      </w:pPr>
    </w:lvl>
    <w:lvl w:ilvl="5">
      <w:start w:val="1"/>
      <w:numFmt w:val="decimal"/>
      <w:pStyle w:val="6"/>
      <w:lvlText w:val="%1.%2.%3.%4.%5.%6"/>
      <w:lvlJc w:val="left"/>
      <w:pPr>
        <w:tabs>
          <w:tab w:val="num" w:pos="1152"/>
        </w:tabs>
        <w:ind w:left="1152" w:hanging="1152"/>
      </w:pPr>
      <w:rPr>
        <w:rFonts w:ascii="Arial" w:hAnsi="Arial" w:cs="Arial" w:hint="default"/>
        <w:sz w:val="18"/>
        <w:szCs w:val="18"/>
      </w:r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3"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4AD34A86"/>
    <w:multiLevelType w:val="hybridMultilevel"/>
    <w:tmpl w:val="6324CDAA"/>
    <w:lvl w:ilvl="0" w:tplc="83E8DB20">
      <w:start w:val="1"/>
      <w:numFmt w:val="bullet"/>
      <w:lvlText w:val="•"/>
      <w:lvlJc w:val="left"/>
      <w:pPr>
        <w:tabs>
          <w:tab w:val="num" w:pos="720"/>
        </w:tabs>
        <w:ind w:left="720" w:hanging="360"/>
      </w:pPr>
      <w:rPr>
        <w:rFonts w:ascii="Arial" w:hAnsi="Arial" w:hint="default"/>
      </w:rPr>
    </w:lvl>
    <w:lvl w:ilvl="1" w:tplc="00504AC8">
      <w:start w:val="1"/>
      <w:numFmt w:val="bullet"/>
      <w:lvlText w:val="•"/>
      <w:lvlJc w:val="left"/>
      <w:pPr>
        <w:tabs>
          <w:tab w:val="num" w:pos="1440"/>
        </w:tabs>
        <w:ind w:left="1440" w:hanging="360"/>
      </w:pPr>
      <w:rPr>
        <w:rFonts w:ascii="Arial" w:hAnsi="Arial" w:hint="default"/>
      </w:rPr>
    </w:lvl>
    <w:lvl w:ilvl="2" w:tplc="45BE1F06">
      <w:numFmt w:val="bullet"/>
      <w:lvlText w:val="•"/>
      <w:lvlJc w:val="left"/>
      <w:pPr>
        <w:tabs>
          <w:tab w:val="num" w:pos="2160"/>
        </w:tabs>
        <w:ind w:left="2160" w:hanging="360"/>
      </w:pPr>
      <w:rPr>
        <w:rFonts w:ascii="Arial" w:hAnsi="Arial" w:hint="default"/>
      </w:rPr>
    </w:lvl>
    <w:lvl w:ilvl="3" w:tplc="A8D812EE">
      <w:numFmt w:val="bullet"/>
      <w:lvlText w:val="•"/>
      <w:lvlJc w:val="left"/>
      <w:pPr>
        <w:tabs>
          <w:tab w:val="num" w:pos="2880"/>
        </w:tabs>
        <w:ind w:left="2880" w:hanging="360"/>
      </w:pPr>
      <w:rPr>
        <w:rFonts w:ascii="Arial" w:hAnsi="Arial" w:hint="default"/>
      </w:rPr>
    </w:lvl>
    <w:lvl w:ilvl="4" w:tplc="AC06FCDC" w:tentative="1">
      <w:start w:val="1"/>
      <w:numFmt w:val="bullet"/>
      <w:lvlText w:val="•"/>
      <w:lvlJc w:val="left"/>
      <w:pPr>
        <w:tabs>
          <w:tab w:val="num" w:pos="3600"/>
        </w:tabs>
        <w:ind w:left="3600" w:hanging="360"/>
      </w:pPr>
      <w:rPr>
        <w:rFonts w:ascii="Arial" w:hAnsi="Arial" w:hint="default"/>
      </w:rPr>
    </w:lvl>
    <w:lvl w:ilvl="5" w:tplc="48C058AA" w:tentative="1">
      <w:start w:val="1"/>
      <w:numFmt w:val="bullet"/>
      <w:lvlText w:val="•"/>
      <w:lvlJc w:val="left"/>
      <w:pPr>
        <w:tabs>
          <w:tab w:val="num" w:pos="4320"/>
        </w:tabs>
        <w:ind w:left="4320" w:hanging="360"/>
      </w:pPr>
      <w:rPr>
        <w:rFonts w:ascii="Arial" w:hAnsi="Arial" w:hint="default"/>
      </w:rPr>
    </w:lvl>
    <w:lvl w:ilvl="6" w:tplc="D5386416" w:tentative="1">
      <w:start w:val="1"/>
      <w:numFmt w:val="bullet"/>
      <w:lvlText w:val="•"/>
      <w:lvlJc w:val="left"/>
      <w:pPr>
        <w:tabs>
          <w:tab w:val="num" w:pos="5040"/>
        </w:tabs>
        <w:ind w:left="5040" w:hanging="360"/>
      </w:pPr>
      <w:rPr>
        <w:rFonts w:ascii="Arial" w:hAnsi="Arial" w:hint="default"/>
      </w:rPr>
    </w:lvl>
    <w:lvl w:ilvl="7" w:tplc="36606DE0" w:tentative="1">
      <w:start w:val="1"/>
      <w:numFmt w:val="bullet"/>
      <w:lvlText w:val="•"/>
      <w:lvlJc w:val="left"/>
      <w:pPr>
        <w:tabs>
          <w:tab w:val="num" w:pos="5760"/>
        </w:tabs>
        <w:ind w:left="5760" w:hanging="360"/>
      </w:pPr>
      <w:rPr>
        <w:rFonts w:ascii="Arial" w:hAnsi="Arial" w:hint="default"/>
      </w:rPr>
    </w:lvl>
    <w:lvl w:ilvl="8" w:tplc="B3D45BC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BEF5893"/>
    <w:multiLevelType w:val="hybridMultilevel"/>
    <w:tmpl w:val="7F428B68"/>
    <w:lvl w:ilvl="0" w:tplc="7EEC9C0C">
      <w:start w:val="1"/>
      <w:numFmt w:val="bullet"/>
      <w:lvlText w:val="•"/>
      <w:lvlJc w:val="left"/>
      <w:pPr>
        <w:tabs>
          <w:tab w:val="num" w:pos="720"/>
        </w:tabs>
        <w:ind w:left="720" w:hanging="360"/>
      </w:pPr>
      <w:rPr>
        <w:rFonts w:ascii="Arial" w:hAnsi="Arial" w:hint="default"/>
      </w:rPr>
    </w:lvl>
    <w:lvl w:ilvl="1" w:tplc="0630D522" w:tentative="1">
      <w:start w:val="1"/>
      <w:numFmt w:val="bullet"/>
      <w:lvlText w:val="•"/>
      <w:lvlJc w:val="left"/>
      <w:pPr>
        <w:tabs>
          <w:tab w:val="num" w:pos="1440"/>
        </w:tabs>
        <w:ind w:left="1440" w:hanging="360"/>
      </w:pPr>
      <w:rPr>
        <w:rFonts w:ascii="Arial" w:hAnsi="Arial" w:hint="default"/>
      </w:rPr>
    </w:lvl>
    <w:lvl w:ilvl="2" w:tplc="2AA4579C" w:tentative="1">
      <w:start w:val="1"/>
      <w:numFmt w:val="bullet"/>
      <w:lvlText w:val="•"/>
      <w:lvlJc w:val="left"/>
      <w:pPr>
        <w:tabs>
          <w:tab w:val="num" w:pos="2160"/>
        </w:tabs>
        <w:ind w:left="2160" w:hanging="360"/>
      </w:pPr>
      <w:rPr>
        <w:rFonts w:ascii="Arial" w:hAnsi="Arial" w:hint="default"/>
      </w:rPr>
    </w:lvl>
    <w:lvl w:ilvl="3" w:tplc="74EE66A6" w:tentative="1">
      <w:start w:val="1"/>
      <w:numFmt w:val="bullet"/>
      <w:lvlText w:val="•"/>
      <w:lvlJc w:val="left"/>
      <w:pPr>
        <w:tabs>
          <w:tab w:val="num" w:pos="2880"/>
        </w:tabs>
        <w:ind w:left="2880" w:hanging="360"/>
      </w:pPr>
      <w:rPr>
        <w:rFonts w:ascii="Arial" w:hAnsi="Arial" w:hint="default"/>
      </w:rPr>
    </w:lvl>
    <w:lvl w:ilvl="4" w:tplc="712AD2A0" w:tentative="1">
      <w:start w:val="1"/>
      <w:numFmt w:val="bullet"/>
      <w:lvlText w:val="•"/>
      <w:lvlJc w:val="left"/>
      <w:pPr>
        <w:tabs>
          <w:tab w:val="num" w:pos="3600"/>
        </w:tabs>
        <w:ind w:left="3600" w:hanging="360"/>
      </w:pPr>
      <w:rPr>
        <w:rFonts w:ascii="Arial" w:hAnsi="Arial" w:hint="default"/>
      </w:rPr>
    </w:lvl>
    <w:lvl w:ilvl="5" w:tplc="D4380EF0" w:tentative="1">
      <w:start w:val="1"/>
      <w:numFmt w:val="bullet"/>
      <w:lvlText w:val="•"/>
      <w:lvlJc w:val="left"/>
      <w:pPr>
        <w:tabs>
          <w:tab w:val="num" w:pos="4320"/>
        </w:tabs>
        <w:ind w:left="4320" w:hanging="360"/>
      </w:pPr>
      <w:rPr>
        <w:rFonts w:ascii="Arial" w:hAnsi="Arial" w:hint="default"/>
      </w:rPr>
    </w:lvl>
    <w:lvl w:ilvl="6" w:tplc="4A5C3F48" w:tentative="1">
      <w:start w:val="1"/>
      <w:numFmt w:val="bullet"/>
      <w:lvlText w:val="•"/>
      <w:lvlJc w:val="left"/>
      <w:pPr>
        <w:tabs>
          <w:tab w:val="num" w:pos="5040"/>
        </w:tabs>
        <w:ind w:left="5040" w:hanging="360"/>
      </w:pPr>
      <w:rPr>
        <w:rFonts w:ascii="Arial" w:hAnsi="Arial" w:hint="default"/>
      </w:rPr>
    </w:lvl>
    <w:lvl w:ilvl="7" w:tplc="2E48D36E" w:tentative="1">
      <w:start w:val="1"/>
      <w:numFmt w:val="bullet"/>
      <w:lvlText w:val="•"/>
      <w:lvlJc w:val="left"/>
      <w:pPr>
        <w:tabs>
          <w:tab w:val="num" w:pos="5760"/>
        </w:tabs>
        <w:ind w:left="5760" w:hanging="360"/>
      </w:pPr>
      <w:rPr>
        <w:rFonts w:ascii="Arial" w:hAnsi="Arial" w:hint="default"/>
      </w:rPr>
    </w:lvl>
    <w:lvl w:ilvl="8" w:tplc="CA1AD04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DB56A7A"/>
    <w:multiLevelType w:val="hybridMultilevel"/>
    <w:tmpl w:val="1F22D91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4E7651A5"/>
    <w:multiLevelType w:val="hybridMultilevel"/>
    <w:tmpl w:val="D8B64D5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501D3857"/>
    <w:multiLevelType w:val="hybridMultilevel"/>
    <w:tmpl w:val="5C7442D4"/>
    <w:lvl w:ilvl="0" w:tplc="3DF2DE8C">
      <w:start w:val="1"/>
      <w:numFmt w:val="bullet"/>
      <w:lvlText w:val="•"/>
      <w:lvlJc w:val="left"/>
      <w:pPr>
        <w:tabs>
          <w:tab w:val="num" w:pos="720"/>
        </w:tabs>
        <w:ind w:left="720" w:hanging="360"/>
      </w:pPr>
      <w:rPr>
        <w:rFonts w:ascii="Arial" w:hAnsi="Arial" w:hint="default"/>
      </w:rPr>
    </w:lvl>
    <w:lvl w:ilvl="1" w:tplc="1D907530">
      <w:start w:val="55"/>
      <w:numFmt w:val="bullet"/>
      <w:lvlText w:val="–"/>
      <w:lvlJc w:val="left"/>
      <w:pPr>
        <w:tabs>
          <w:tab w:val="num" w:pos="1440"/>
        </w:tabs>
        <w:ind w:left="1440" w:hanging="360"/>
      </w:pPr>
      <w:rPr>
        <w:rFonts w:ascii="Calibri Light" w:hAnsi="Calibri Light" w:hint="default"/>
      </w:rPr>
    </w:lvl>
    <w:lvl w:ilvl="2" w:tplc="41723F98" w:tentative="1">
      <w:start w:val="1"/>
      <w:numFmt w:val="bullet"/>
      <w:lvlText w:val="•"/>
      <w:lvlJc w:val="left"/>
      <w:pPr>
        <w:tabs>
          <w:tab w:val="num" w:pos="2160"/>
        </w:tabs>
        <w:ind w:left="2160" w:hanging="360"/>
      </w:pPr>
      <w:rPr>
        <w:rFonts w:ascii="Arial" w:hAnsi="Arial" w:hint="default"/>
      </w:rPr>
    </w:lvl>
    <w:lvl w:ilvl="3" w:tplc="0304178A" w:tentative="1">
      <w:start w:val="1"/>
      <w:numFmt w:val="bullet"/>
      <w:lvlText w:val="•"/>
      <w:lvlJc w:val="left"/>
      <w:pPr>
        <w:tabs>
          <w:tab w:val="num" w:pos="2880"/>
        </w:tabs>
        <w:ind w:left="2880" w:hanging="360"/>
      </w:pPr>
      <w:rPr>
        <w:rFonts w:ascii="Arial" w:hAnsi="Arial" w:hint="default"/>
      </w:rPr>
    </w:lvl>
    <w:lvl w:ilvl="4" w:tplc="780E27F0" w:tentative="1">
      <w:start w:val="1"/>
      <w:numFmt w:val="bullet"/>
      <w:lvlText w:val="•"/>
      <w:lvlJc w:val="left"/>
      <w:pPr>
        <w:tabs>
          <w:tab w:val="num" w:pos="3600"/>
        </w:tabs>
        <w:ind w:left="3600" w:hanging="360"/>
      </w:pPr>
      <w:rPr>
        <w:rFonts w:ascii="Arial" w:hAnsi="Arial" w:hint="default"/>
      </w:rPr>
    </w:lvl>
    <w:lvl w:ilvl="5" w:tplc="64BCF752" w:tentative="1">
      <w:start w:val="1"/>
      <w:numFmt w:val="bullet"/>
      <w:lvlText w:val="•"/>
      <w:lvlJc w:val="left"/>
      <w:pPr>
        <w:tabs>
          <w:tab w:val="num" w:pos="4320"/>
        </w:tabs>
        <w:ind w:left="4320" w:hanging="360"/>
      </w:pPr>
      <w:rPr>
        <w:rFonts w:ascii="Arial" w:hAnsi="Arial" w:hint="default"/>
      </w:rPr>
    </w:lvl>
    <w:lvl w:ilvl="6" w:tplc="88E42F80" w:tentative="1">
      <w:start w:val="1"/>
      <w:numFmt w:val="bullet"/>
      <w:lvlText w:val="•"/>
      <w:lvlJc w:val="left"/>
      <w:pPr>
        <w:tabs>
          <w:tab w:val="num" w:pos="5040"/>
        </w:tabs>
        <w:ind w:left="5040" w:hanging="360"/>
      </w:pPr>
      <w:rPr>
        <w:rFonts w:ascii="Arial" w:hAnsi="Arial" w:hint="default"/>
      </w:rPr>
    </w:lvl>
    <w:lvl w:ilvl="7" w:tplc="CB82C73A" w:tentative="1">
      <w:start w:val="1"/>
      <w:numFmt w:val="bullet"/>
      <w:lvlText w:val="•"/>
      <w:lvlJc w:val="left"/>
      <w:pPr>
        <w:tabs>
          <w:tab w:val="num" w:pos="5760"/>
        </w:tabs>
        <w:ind w:left="5760" w:hanging="360"/>
      </w:pPr>
      <w:rPr>
        <w:rFonts w:ascii="Arial" w:hAnsi="Arial" w:hint="default"/>
      </w:rPr>
    </w:lvl>
    <w:lvl w:ilvl="8" w:tplc="860AC21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1DE6E0F"/>
    <w:multiLevelType w:val="hybridMultilevel"/>
    <w:tmpl w:val="DBD4ED1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tentative="1">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31" w15:restartNumberingAfterBreak="0">
    <w:nsid w:val="583A7916"/>
    <w:multiLevelType w:val="multilevel"/>
    <w:tmpl w:val="3E967E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A385905"/>
    <w:multiLevelType w:val="hybridMultilevel"/>
    <w:tmpl w:val="0C627538"/>
    <w:lvl w:ilvl="0" w:tplc="28801B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4" w15:restartNumberingAfterBreak="0">
    <w:nsid w:val="5E91213F"/>
    <w:multiLevelType w:val="hybridMultilevel"/>
    <w:tmpl w:val="63762630"/>
    <w:lvl w:ilvl="0" w:tplc="7898F70A">
      <w:start w:val="1"/>
      <w:numFmt w:val="bullet"/>
      <w:lvlText w:val=""/>
      <w:lvlPicBulletId w:val="0"/>
      <w:lvlJc w:val="left"/>
      <w:pPr>
        <w:tabs>
          <w:tab w:val="num" w:pos="720"/>
        </w:tabs>
        <w:ind w:left="720" w:hanging="360"/>
      </w:pPr>
      <w:rPr>
        <w:rFonts w:ascii="Symbol" w:hAnsi="Symbol" w:hint="default"/>
      </w:rPr>
    </w:lvl>
    <w:lvl w:ilvl="1" w:tplc="DFB82B34">
      <w:numFmt w:val="bullet"/>
      <w:lvlText w:val="•"/>
      <w:lvlJc w:val="left"/>
      <w:pPr>
        <w:tabs>
          <w:tab w:val="num" w:pos="1440"/>
        </w:tabs>
        <w:ind w:left="1440" w:hanging="360"/>
      </w:pPr>
      <w:rPr>
        <w:rFonts w:ascii="Arial" w:hAnsi="Arial" w:hint="default"/>
      </w:rPr>
    </w:lvl>
    <w:lvl w:ilvl="2" w:tplc="EB3AAE7C">
      <w:numFmt w:val="bullet"/>
      <w:lvlText w:val="•"/>
      <w:lvlJc w:val="left"/>
      <w:pPr>
        <w:tabs>
          <w:tab w:val="num" w:pos="2160"/>
        </w:tabs>
        <w:ind w:left="2160" w:hanging="360"/>
      </w:pPr>
      <w:rPr>
        <w:rFonts w:ascii="Arial" w:hAnsi="Arial" w:hint="default"/>
      </w:rPr>
    </w:lvl>
    <w:lvl w:ilvl="3" w:tplc="48987CE8" w:tentative="1">
      <w:start w:val="1"/>
      <w:numFmt w:val="bullet"/>
      <w:lvlText w:val=""/>
      <w:lvlPicBulletId w:val="0"/>
      <w:lvlJc w:val="left"/>
      <w:pPr>
        <w:tabs>
          <w:tab w:val="num" w:pos="2880"/>
        </w:tabs>
        <w:ind w:left="2880" w:hanging="360"/>
      </w:pPr>
      <w:rPr>
        <w:rFonts w:ascii="Symbol" w:hAnsi="Symbol" w:hint="default"/>
      </w:rPr>
    </w:lvl>
    <w:lvl w:ilvl="4" w:tplc="4C9A34A8" w:tentative="1">
      <w:start w:val="1"/>
      <w:numFmt w:val="bullet"/>
      <w:lvlText w:val=""/>
      <w:lvlPicBulletId w:val="0"/>
      <w:lvlJc w:val="left"/>
      <w:pPr>
        <w:tabs>
          <w:tab w:val="num" w:pos="3600"/>
        </w:tabs>
        <w:ind w:left="3600" w:hanging="360"/>
      </w:pPr>
      <w:rPr>
        <w:rFonts w:ascii="Symbol" w:hAnsi="Symbol" w:hint="default"/>
      </w:rPr>
    </w:lvl>
    <w:lvl w:ilvl="5" w:tplc="883AA062" w:tentative="1">
      <w:start w:val="1"/>
      <w:numFmt w:val="bullet"/>
      <w:lvlText w:val=""/>
      <w:lvlPicBulletId w:val="0"/>
      <w:lvlJc w:val="left"/>
      <w:pPr>
        <w:tabs>
          <w:tab w:val="num" w:pos="4320"/>
        </w:tabs>
        <w:ind w:left="4320" w:hanging="360"/>
      </w:pPr>
      <w:rPr>
        <w:rFonts w:ascii="Symbol" w:hAnsi="Symbol" w:hint="default"/>
      </w:rPr>
    </w:lvl>
    <w:lvl w:ilvl="6" w:tplc="4288E994" w:tentative="1">
      <w:start w:val="1"/>
      <w:numFmt w:val="bullet"/>
      <w:lvlText w:val=""/>
      <w:lvlPicBulletId w:val="0"/>
      <w:lvlJc w:val="left"/>
      <w:pPr>
        <w:tabs>
          <w:tab w:val="num" w:pos="5040"/>
        </w:tabs>
        <w:ind w:left="5040" w:hanging="360"/>
      </w:pPr>
      <w:rPr>
        <w:rFonts w:ascii="Symbol" w:hAnsi="Symbol" w:hint="default"/>
      </w:rPr>
    </w:lvl>
    <w:lvl w:ilvl="7" w:tplc="91944BBA" w:tentative="1">
      <w:start w:val="1"/>
      <w:numFmt w:val="bullet"/>
      <w:lvlText w:val=""/>
      <w:lvlPicBulletId w:val="0"/>
      <w:lvlJc w:val="left"/>
      <w:pPr>
        <w:tabs>
          <w:tab w:val="num" w:pos="5760"/>
        </w:tabs>
        <w:ind w:left="5760" w:hanging="360"/>
      </w:pPr>
      <w:rPr>
        <w:rFonts w:ascii="Symbol" w:hAnsi="Symbol" w:hint="default"/>
      </w:rPr>
    </w:lvl>
    <w:lvl w:ilvl="8" w:tplc="8278B356" w:tentative="1">
      <w:start w:val="1"/>
      <w:numFmt w:val="bullet"/>
      <w:lvlText w:val=""/>
      <w:lvlPicBulletId w:val="0"/>
      <w:lvlJc w:val="left"/>
      <w:pPr>
        <w:tabs>
          <w:tab w:val="num" w:pos="6480"/>
        </w:tabs>
        <w:ind w:left="6480" w:hanging="360"/>
      </w:pPr>
      <w:rPr>
        <w:rFonts w:ascii="Symbol" w:hAnsi="Symbol" w:hint="default"/>
      </w:rPr>
    </w:lvl>
  </w:abstractNum>
  <w:abstractNum w:abstractNumId="35" w15:restartNumberingAfterBreak="0">
    <w:nsid w:val="6C14772D"/>
    <w:multiLevelType w:val="hybridMultilevel"/>
    <w:tmpl w:val="9E2EF5D0"/>
    <w:lvl w:ilvl="0" w:tplc="CE2C259E">
      <w:start w:val="1"/>
      <w:numFmt w:val="bullet"/>
      <w:lvlText w:val="–"/>
      <w:lvlJc w:val="left"/>
      <w:pPr>
        <w:tabs>
          <w:tab w:val="num" w:pos="360"/>
        </w:tabs>
        <w:ind w:left="360" w:hanging="360"/>
      </w:pPr>
      <w:rPr>
        <w:rFonts w:ascii="Arial" w:hAnsi="Arial" w:hint="default"/>
      </w:rPr>
    </w:lvl>
    <w:lvl w:ilvl="1" w:tplc="99C4A162">
      <w:start w:val="1"/>
      <w:numFmt w:val="bullet"/>
      <w:lvlText w:val="–"/>
      <w:lvlJc w:val="left"/>
      <w:pPr>
        <w:tabs>
          <w:tab w:val="num" w:pos="1080"/>
        </w:tabs>
        <w:ind w:left="1080" w:hanging="360"/>
      </w:pPr>
      <w:rPr>
        <w:rFonts w:ascii="Arial" w:hAnsi="Arial" w:hint="default"/>
      </w:rPr>
    </w:lvl>
    <w:lvl w:ilvl="2" w:tplc="CCECF140">
      <w:start w:val="33"/>
      <w:numFmt w:val="bullet"/>
      <w:lvlText w:val=""/>
      <w:lvlJc w:val="left"/>
      <w:pPr>
        <w:tabs>
          <w:tab w:val="num" w:pos="1800"/>
        </w:tabs>
        <w:ind w:left="1800" w:hanging="360"/>
      </w:pPr>
      <w:rPr>
        <w:rFonts w:ascii="Wingdings" w:hAnsi="Wingdings" w:hint="default"/>
      </w:rPr>
    </w:lvl>
    <w:lvl w:ilvl="3" w:tplc="C484A280">
      <w:start w:val="33"/>
      <w:numFmt w:val="bullet"/>
      <w:lvlText w:val="–"/>
      <w:lvlJc w:val="left"/>
      <w:pPr>
        <w:tabs>
          <w:tab w:val="num" w:pos="2520"/>
        </w:tabs>
        <w:ind w:left="2520" w:hanging="360"/>
      </w:pPr>
      <w:rPr>
        <w:rFonts w:ascii="Arial" w:hAnsi="Arial" w:hint="default"/>
      </w:rPr>
    </w:lvl>
    <w:lvl w:ilvl="4" w:tplc="977A9B9E" w:tentative="1">
      <w:start w:val="1"/>
      <w:numFmt w:val="bullet"/>
      <w:lvlText w:val="–"/>
      <w:lvlJc w:val="left"/>
      <w:pPr>
        <w:tabs>
          <w:tab w:val="num" w:pos="3240"/>
        </w:tabs>
        <w:ind w:left="3240" w:hanging="360"/>
      </w:pPr>
      <w:rPr>
        <w:rFonts w:ascii="Arial" w:hAnsi="Arial" w:hint="default"/>
      </w:rPr>
    </w:lvl>
    <w:lvl w:ilvl="5" w:tplc="98382FC0" w:tentative="1">
      <w:start w:val="1"/>
      <w:numFmt w:val="bullet"/>
      <w:lvlText w:val="–"/>
      <w:lvlJc w:val="left"/>
      <w:pPr>
        <w:tabs>
          <w:tab w:val="num" w:pos="3960"/>
        </w:tabs>
        <w:ind w:left="3960" w:hanging="360"/>
      </w:pPr>
      <w:rPr>
        <w:rFonts w:ascii="Arial" w:hAnsi="Arial" w:hint="default"/>
      </w:rPr>
    </w:lvl>
    <w:lvl w:ilvl="6" w:tplc="5630C7C0" w:tentative="1">
      <w:start w:val="1"/>
      <w:numFmt w:val="bullet"/>
      <w:lvlText w:val="–"/>
      <w:lvlJc w:val="left"/>
      <w:pPr>
        <w:tabs>
          <w:tab w:val="num" w:pos="4680"/>
        </w:tabs>
        <w:ind w:left="4680" w:hanging="360"/>
      </w:pPr>
      <w:rPr>
        <w:rFonts w:ascii="Arial" w:hAnsi="Arial" w:hint="default"/>
      </w:rPr>
    </w:lvl>
    <w:lvl w:ilvl="7" w:tplc="B2A264B0" w:tentative="1">
      <w:start w:val="1"/>
      <w:numFmt w:val="bullet"/>
      <w:lvlText w:val="–"/>
      <w:lvlJc w:val="left"/>
      <w:pPr>
        <w:tabs>
          <w:tab w:val="num" w:pos="5400"/>
        </w:tabs>
        <w:ind w:left="5400" w:hanging="360"/>
      </w:pPr>
      <w:rPr>
        <w:rFonts w:ascii="Arial" w:hAnsi="Arial" w:hint="default"/>
      </w:rPr>
    </w:lvl>
    <w:lvl w:ilvl="8" w:tplc="24EE3F36"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70CB6F82"/>
    <w:multiLevelType w:val="hybridMultilevel"/>
    <w:tmpl w:val="2A9AA962"/>
    <w:lvl w:ilvl="0" w:tplc="A984B8C8">
      <w:start w:val="1"/>
      <w:numFmt w:val="bullet"/>
      <w:lvlText w:val=""/>
      <w:lvlPicBulletId w:val="0"/>
      <w:lvlJc w:val="left"/>
      <w:pPr>
        <w:tabs>
          <w:tab w:val="num" w:pos="720"/>
        </w:tabs>
        <w:ind w:left="720" w:hanging="360"/>
      </w:pPr>
      <w:rPr>
        <w:rFonts w:ascii="Symbol" w:hAnsi="Symbol" w:hint="default"/>
      </w:rPr>
    </w:lvl>
    <w:lvl w:ilvl="1" w:tplc="70A2972A">
      <w:numFmt w:val="bullet"/>
      <w:lvlText w:val="•"/>
      <w:lvlJc w:val="left"/>
      <w:pPr>
        <w:tabs>
          <w:tab w:val="num" w:pos="1440"/>
        </w:tabs>
        <w:ind w:left="1440" w:hanging="360"/>
      </w:pPr>
      <w:rPr>
        <w:rFonts w:ascii="Arial" w:hAnsi="Arial" w:hint="default"/>
      </w:rPr>
    </w:lvl>
    <w:lvl w:ilvl="2" w:tplc="8EFE1B16" w:tentative="1">
      <w:start w:val="1"/>
      <w:numFmt w:val="bullet"/>
      <w:lvlText w:val=""/>
      <w:lvlPicBulletId w:val="0"/>
      <w:lvlJc w:val="left"/>
      <w:pPr>
        <w:tabs>
          <w:tab w:val="num" w:pos="2160"/>
        </w:tabs>
        <w:ind w:left="2160" w:hanging="360"/>
      </w:pPr>
      <w:rPr>
        <w:rFonts w:ascii="Symbol" w:hAnsi="Symbol" w:hint="default"/>
      </w:rPr>
    </w:lvl>
    <w:lvl w:ilvl="3" w:tplc="963E7126" w:tentative="1">
      <w:start w:val="1"/>
      <w:numFmt w:val="bullet"/>
      <w:lvlText w:val=""/>
      <w:lvlPicBulletId w:val="0"/>
      <w:lvlJc w:val="left"/>
      <w:pPr>
        <w:tabs>
          <w:tab w:val="num" w:pos="2880"/>
        </w:tabs>
        <w:ind w:left="2880" w:hanging="360"/>
      </w:pPr>
      <w:rPr>
        <w:rFonts w:ascii="Symbol" w:hAnsi="Symbol" w:hint="default"/>
      </w:rPr>
    </w:lvl>
    <w:lvl w:ilvl="4" w:tplc="3830E4A8" w:tentative="1">
      <w:start w:val="1"/>
      <w:numFmt w:val="bullet"/>
      <w:lvlText w:val=""/>
      <w:lvlPicBulletId w:val="0"/>
      <w:lvlJc w:val="left"/>
      <w:pPr>
        <w:tabs>
          <w:tab w:val="num" w:pos="3600"/>
        </w:tabs>
        <w:ind w:left="3600" w:hanging="360"/>
      </w:pPr>
      <w:rPr>
        <w:rFonts w:ascii="Symbol" w:hAnsi="Symbol" w:hint="default"/>
      </w:rPr>
    </w:lvl>
    <w:lvl w:ilvl="5" w:tplc="C770C95A" w:tentative="1">
      <w:start w:val="1"/>
      <w:numFmt w:val="bullet"/>
      <w:lvlText w:val=""/>
      <w:lvlPicBulletId w:val="0"/>
      <w:lvlJc w:val="left"/>
      <w:pPr>
        <w:tabs>
          <w:tab w:val="num" w:pos="4320"/>
        </w:tabs>
        <w:ind w:left="4320" w:hanging="360"/>
      </w:pPr>
      <w:rPr>
        <w:rFonts w:ascii="Symbol" w:hAnsi="Symbol" w:hint="default"/>
      </w:rPr>
    </w:lvl>
    <w:lvl w:ilvl="6" w:tplc="053AF708" w:tentative="1">
      <w:start w:val="1"/>
      <w:numFmt w:val="bullet"/>
      <w:lvlText w:val=""/>
      <w:lvlPicBulletId w:val="0"/>
      <w:lvlJc w:val="left"/>
      <w:pPr>
        <w:tabs>
          <w:tab w:val="num" w:pos="5040"/>
        </w:tabs>
        <w:ind w:left="5040" w:hanging="360"/>
      </w:pPr>
      <w:rPr>
        <w:rFonts w:ascii="Symbol" w:hAnsi="Symbol" w:hint="default"/>
      </w:rPr>
    </w:lvl>
    <w:lvl w:ilvl="7" w:tplc="95DCBDBE" w:tentative="1">
      <w:start w:val="1"/>
      <w:numFmt w:val="bullet"/>
      <w:lvlText w:val=""/>
      <w:lvlPicBulletId w:val="0"/>
      <w:lvlJc w:val="left"/>
      <w:pPr>
        <w:tabs>
          <w:tab w:val="num" w:pos="5760"/>
        </w:tabs>
        <w:ind w:left="5760" w:hanging="360"/>
      </w:pPr>
      <w:rPr>
        <w:rFonts w:ascii="Symbol" w:hAnsi="Symbol" w:hint="default"/>
      </w:rPr>
    </w:lvl>
    <w:lvl w:ilvl="8" w:tplc="D74863E2" w:tentative="1">
      <w:start w:val="1"/>
      <w:numFmt w:val="bullet"/>
      <w:lvlText w:val=""/>
      <w:lvlPicBulletId w:val="0"/>
      <w:lvlJc w:val="left"/>
      <w:pPr>
        <w:tabs>
          <w:tab w:val="num" w:pos="6480"/>
        </w:tabs>
        <w:ind w:left="6480" w:hanging="360"/>
      </w:pPr>
      <w:rPr>
        <w:rFonts w:ascii="Symbol" w:hAnsi="Symbol" w:hint="default"/>
      </w:rPr>
    </w:lvl>
  </w:abstractNum>
  <w:abstractNum w:abstractNumId="37" w15:restartNumberingAfterBreak="0">
    <w:nsid w:val="73D867DC"/>
    <w:multiLevelType w:val="hybridMultilevel"/>
    <w:tmpl w:val="4430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71646D"/>
    <w:multiLevelType w:val="hybridMultilevel"/>
    <w:tmpl w:val="F5661080"/>
    <w:lvl w:ilvl="0" w:tplc="4934C240">
      <w:start w:val="1"/>
      <w:numFmt w:val="bullet"/>
      <w:lvlText w:val="•"/>
      <w:lvlJc w:val="left"/>
      <w:pPr>
        <w:tabs>
          <w:tab w:val="num" w:pos="720"/>
        </w:tabs>
        <w:ind w:left="720" w:hanging="360"/>
      </w:pPr>
      <w:rPr>
        <w:rFonts w:ascii="Arial" w:hAnsi="Arial" w:hint="default"/>
      </w:rPr>
    </w:lvl>
    <w:lvl w:ilvl="1" w:tplc="854E96BC">
      <w:start w:val="1"/>
      <w:numFmt w:val="bullet"/>
      <w:lvlText w:val="•"/>
      <w:lvlJc w:val="left"/>
      <w:pPr>
        <w:tabs>
          <w:tab w:val="num" w:pos="1440"/>
        </w:tabs>
        <w:ind w:left="1440" w:hanging="360"/>
      </w:pPr>
      <w:rPr>
        <w:rFonts w:ascii="Arial" w:hAnsi="Arial" w:hint="default"/>
      </w:rPr>
    </w:lvl>
    <w:lvl w:ilvl="2" w:tplc="32F65F32">
      <w:numFmt w:val="bullet"/>
      <w:lvlText w:val="•"/>
      <w:lvlJc w:val="left"/>
      <w:pPr>
        <w:tabs>
          <w:tab w:val="num" w:pos="2160"/>
        </w:tabs>
        <w:ind w:left="2160" w:hanging="360"/>
      </w:pPr>
      <w:rPr>
        <w:rFonts w:ascii="Arial" w:hAnsi="Arial" w:hint="default"/>
      </w:rPr>
    </w:lvl>
    <w:lvl w:ilvl="3" w:tplc="86B669CE" w:tentative="1">
      <w:start w:val="1"/>
      <w:numFmt w:val="bullet"/>
      <w:lvlText w:val="•"/>
      <w:lvlJc w:val="left"/>
      <w:pPr>
        <w:tabs>
          <w:tab w:val="num" w:pos="2880"/>
        </w:tabs>
        <w:ind w:left="2880" w:hanging="360"/>
      </w:pPr>
      <w:rPr>
        <w:rFonts w:ascii="Arial" w:hAnsi="Arial" w:hint="default"/>
      </w:rPr>
    </w:lvl>
    <w:lvl w:ilvl="4" w:tplc="763C7236" w:tentative="1">
      <w:start w:val="1"/>
      <w:numFmt w:val="bullet"/>
      <w:lvlText w:val="•"/>
      <w:lvlJc w:val="left"/>
      <w:pPr>
        <w:tabs>
          <w:tab w:val="num" w:pos="3600"/>
        </w:tabs>
        <w:ind w:left="3600" w:hanging="360"/>
      </w:pPr>
      <w:rPr>
        <w:rFonts w:ascii="Arial" w:hAnsi="Arial" w:hint="default"/>
      </w:rPr>
    </w:lvl>
    <w:lvl w:ilvl="5" w:tplc="14E05DB6" w:tentative="1">
      <w:start w:val="1"/>
      <w:numFmt w:val="bullet"/>
      <w:lvlText w:val="•"/>
      <w:lvlJc w:val="left"/>
      <w:pPr>
        <w:tabs>
          <w:tab w:val="num" w:pos="4320"/>
        </w:tabs>
        <w:ind w:left="4320" w:hanging="360"/>
      </w:pPr>
      <w:rPr>
        <w:rFonts w:ascii="Arial" w:hAnsi="Arial" w:hint="default"/>
      </w:rPr>
    </w:lvl>
    <w:lvl w:ilvl="6" w:tplc="7E5ABBFC" w:tentative="1">
      <w:start w:val="1"/>
      <w:numFmt w:val="bullet"/>
      <w:lvlText w:val="•"/>
      <w:lvlJc w:val="left"/>
      <w:pPr>
        <w:tabs>
          <w:tab w:val="num" w:pos="5040"/>
        </w:tabs>
        <w:ind w:left="5040" w:hanging="360"/>
      </w:pPr>
      <w:rPr>
        <w:rFonts w:ascii="Arial" w:hAnsi="Arial" w:hint="default"/>
      </w:rPr>
    </w:lvl>
    <w:lvl w:ilvl="7" w:tplc="53DEDC86" w:tentative="1">
      <w:start w:val="1"/>
      <w:numFmt w:val="bullet"/>
      <w:lvlText w:val="•"/>
      <w:lvlJc w:val="left"/>
      <w:pPr>
        <w:tabs>
          <w:tab w:val="num" w:pos="5760"/>
        </w:tabs>
        <w:ind w:left="5760" w:hanging="360"/>
      </w:pPr>
      <w:rPr>
        <w:rFonts w:ascii="Arial" w:hAnsi="Arial" w:hint="default"/>
      </w:rPr>
    </w:lvl>
    <w:lvl w:ilvl="8" w:tplc="8208F9D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FCD4134"/>
    <w:multiLevelType w:val="hybridMultilevel"/>
    <w:tmpl w:val="4BC427C4"/>
    <w:lvl w:ilvl="0" w:tplc="D032BCE2">
      <w:start w:val="1"/>
      <w:numFmt w:val="bullet"/>
      <w:lvlText w:val="•"/>
      <w:lvlJc w:val="left"/>
      <w:pPr>
        <w:tabs>
          <w:tab w:val="num" w:pos="720"/>
        </w:tabs>
        <w:ind w:left="720" w:hanging="360"/>
      </w:pPr>
      <w:rPr>
        <w:rFonts w:ascii="Arial" w:hAnsi="Arial" w:hint="default"/>
      </w:rPr>
    </w:lvl>
    <w:lvl w:ilvl="1" w:tplc="D15A0396" w:tentative="1">
      <w:start w:val="1"/>
      <w:numFmt w:val="bullet"/>
      <w:lvlText w:val="•"/>
      <w:lvlJc w:val="left"/>
      <w:pPr>
        <w:tabs>
          <w:tab w:val="num" w:pos="1440"/>
        </w:tabs>
        <w:ind w:left="1440" w:hanging="360"/>
      </w:pPr>
      <w:rPr>
        <w:rFonts w:ascii="Arial" w:hAnsi="Arial" w:hint="default"/>
      </w:rPr>
    </w:lvl>
    <w:lvl w:ilvl="2" w:tplc="0344B7E6" w:tentative="1">
      <w:start w:val="1"/>
      <w:numFmt w:val="bullet"/>
      <w:lvlText w:val="•"/>
      <w:lvlJc w:val="left"/>
      <w:pPr>
        <w:tabs>
          <w:tab w:val="num" w:pos="2160"/>
        </w:tabs>
        <w:ind w:left="2160" w:hanging="360"/>
      </w:pPr>
      <w:rPr>
        <w:rFonts w:ascii="Arial" w:hAnsi="Arial" w:hint="default"/>
      </w:rPr>
    </w:lvl>
    <w:lvl w:ilvl="3" w:tplc="6DFCE0A8" w:tentative="1">
      <w:start w:val="1"/>
      <w:numFmt w:val="bullet"/>
      <w:lvlText w:val="•"/>
      <w:lvlJc w:val="left"/>
      <w:pPr>
        <w:tabs>
          <w:tab w:val="num" w:pos="2880"/>
        </w:tabs>
        <w:ind w:left="2880" w:hanging="360"/>
      </w:pPr>
      <w:rPr>
        <w:rFonts w:ascii="Arial" w:hAnsi="Arial" w:hint="default"/>
      </w:rPr>
    </w:lvl>
    <w:lvl w:ilvl="4" w:tplc="2506B186" w:tentative="1">
      <w:start w:val="1"/>
      <w:numFmt w:val="bullet"/>
      <w:lvlText w:val="•"/>
      <w:lvlJc w:val="left"/>
      <w:pPr>
        <w:tabs>
          <w:tab w:val="num" w:pos="3600"/>
        </w:tabs>
        <w:ind w:left="3600" w:hanging="360"/>
      </w:pPr>
      <w:rPr>
        <w:rFonts w:ascii="Arial" w:hAnsi="Arial" w:hint="default"/>
      </w:rPr>
    </w:lvl>
    <w:lvl w:ilvl="5" w:tplc="FD8A27DE" w:tentative="1">
      <w:start w:val="1"/>
      <w:numFmt w:val="bullet"/>
      <w:lvlText w:val="•"/>
      <w:lvlJc w:val="left"/>
      <w:pPr>
        <w:tabs>
          <w:tab w:val="num" w:pos="4320"/>
        </w:tabs>
        <w:ind w:left="4320" w:hanging="360"/>
      </w:pPr>
      <w:rPr>
        <w:rFonts w:ascii="Arial" w:hAnsi="Arial" w:hint="default"/>
      </w:rPr>
    </w:lvl>
    <w:lvl w:ilvl="6" w:tplc="E7B81C14" w:tentative="1">
      <w:start w:val="1"/>
      <w:numFmt w:val="bullet"/>
      <w:lvlText w:val="•"/>
      <w:lvlJc w:val="left"/>
      <w:pPr>
        <w:tabs>
          <w:tab w:val="num" w:pos="5040"/>
        </w:tabs>
        <w:ind w:left="5040" w:hanging="360"/>
      </w:pPr>
      <w:rPr>
        <w:rFonts w:ascii="Arial" w:hAnsi="Arial" w:hint="default"/>
      </w:rPr>
    </w:lvl>
    <w:lvl w:ilvl="7" w:tplc="AB763FD0" w:tentative="1">
      <w:start w:val="1"/>
      <w:numFmt w:val="bullet"/>
      <w:lvlText w:val="•"/>
      <w:lvlJc w:val="left"/>
      <w:pPr>
        <w:tabs>
          <w:tab w:val="num" w:pos="5760"/>
        </w:tabs>
        <w:ind w:left="5760" w:hanging="360"/>
      </w:pPr>
      <w:rPr>
        <w:rFonts w:ascii="Arial" w:hAnsi="Arial" w:hint="default"/>
      </w:rPr>
    </w:lvl>
    <w:lvl w:ilvl="8" w:tplc="656C599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FF23A22"/>
    <w:multiLevelType w:val="hybridMultilevel"/>
    <w:tmpl w:val="F6248B94"/>
    <w:lvl w:ilvl="0" w:tplc="A0CC41AC">
      <w:start w:val="4"/>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4"/>
  </w:num>
  <w:num w:numId="3">
    <w:abstractNumId w:val="35"/>
  </w:num>
  <w:num w:numId="4">
    <w:abstractNumId w:val="13"/>
  </w:num>
  <w:num w:numId="5">
    <w:abstractNumId w:val="11"/>
  </w:num>
  <w:num w:numId="6">
    <w:abstractNumId w:val="32"/>
  </w:num>
  <w:num w:numId="7">
    <w:abstractNumId w:val="19"/>
  </w:num>
  <w:num w:numId="8">
    <w:abstractNumId w:val="0"/>
  </w:num>
  <w:num w:numId="9">
    <w:abstractNumId w:val="14"/>
  </w:num>
  <w:num w:numId="10">
    <w:abstractNumId w:val="17"/>
  </w:num>
  <w:num w:numId="11">
    <w:abstractNumId w:val="16"/>
  </w:num>
  <w:num w:numId="12">
    <w:abstractNumId w:val="7"/>
  </w:num>
  <w:num w:numId="13">
    <w:abstractNumId w:val="28"/>
  </w:num>
  <w:num w:numId="14">
    <w:abstractNumId w:val="23"/>
  </w:num>
  <w:num w:numId="15">
    <w:abstractNumId w:val="31"/>
  </w:num>
  <w:num w:numId="16">
    <w:abstractNumId w:val="30"/>
  </w:num>
  <w:num w:numId="17">
    <w:abstractNumId w:val="33"/>
  </w:num>
  <w:num w:numId="18">
    <w:abstractNumId w:val="20"/>
  </w:num>
  <w:num w:numId="19">
    <w:abstractNumId w:val="10"/>
  </w:num>
  <w:num w:numId="20">
    <w:abstractNumId w:val="8"/>
  </w:num>
  <w:num w:numId="21">
    <w:abstractNumId w:val="12"/>
  </w:num>
  <w:num w:numId="22">
    <w:abstractNumId w:val="29"/>
  </w:num>
  <w:num w:numId="23">
    <w:abstractNumId w:val="18"/>
  </w:num>
  <w:num w:numId="24">
    <w:abstractNumId w:val="26"/>
  </w:num>
  <w:num w:numId="25">
    <w:abstractNumId w:val="36"/>
  </w:num>
  <w:num w:numId="26">
    <w:abstractNumId w:val="25"/>
  </w:num>
  <w:num w:numId="27">
    <w:abstractNumId w:val="37"/>
  </w:num>
  <w:num w:numId="28">
    <w:abstractNumId w:val="21"/>
  </w:num>
  <w:num w:numId="29">
    <w:abstractNumId w:val="6"/>
  </w:num>
  <w:num w:numId="30">
    <w:abstractNumId w:val="1"/>
  </w:num>
  <w:num w:numId="31">
    <w:abstractNumId w:val="40"/>
  </w:num>
  <w:num w:numId="32">
    <w:abstractNumId w:val="9"/>
  </w:num>
  <w:num w:numId="33">
    <w:abstractNumId w:val="5"/>
  </w:num>
  <w:num w:numId="34">
    <w:abstractNumId w:val="24"/>
  </w:num>
  <w:num w:numId="35">
    <w:abstractNumId w:val="38"/>
  </w:num>
  <w:num w:numId="36">
    <w:abstractNumId w:val="27"/>
  </w:num>
  <w:num w:numId="37">
    <w:abstractNumId w:val="39"/>
  </w:num>
  <w:num w:numId="38">
    <w:abstractNumId w:val="2"/>
  </w:num>
  <w:num w:numId="39">
    <w:abstractNumId w:val="15"/>
  </w:num>
  <w:num w:numId="40">
    <w:abstractNumId w:val="34"/>
  </w:num>
  <w:num w:numId="41">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C37"/>
    <w:rsid w:val="000027EA"/>
    <w:rsid w:val="00002CDB"/>
    <w:rsid w:val="000032C5"/>
    <w:rsid w:val="00003719"/>
    <w:rsid w:val="00004B5C"/>
    <w:rsid w:val="000054AF"/>
    <w:rsid w:val="00005A6B"/>
    <w:rsid w:val="00006BC3"/>
    <w:rsid w:val="00006CE2"/>
    <w:rsid w:val="0000797A"/>
    <w:rsid w:val="00010490"/>
    <w:rsid w:val="00011D0E"/>
    <w:rsid w:val="000121C0"/>
    <w:rsid w:val="00014BCA"/>
    <w:rsid w:val="00015569"/>
    <w:rsid w:val="00015793"/>
    <w:rsid w:val="00015873"/>
    <w:rsid w:val="0001606C"/>
    <w:rsid w:val="000163FB"/>
    <w:rsid w:val="000202E3"/>
    <w:rsid w:val="0002191D"/>
    <w:rsid w:val="000222BB"/>
    <w:rsid w:val="000222CB"/>
    <w:rsid w:val="00023212"/>
    <w:rsid w:val="00023BD7"/>
    <w:rsid w:val="00023D6E"/>
    <w:rsid w:val="0002426D"/>
    <w:rsid w:val="00025030"/>
    <w:rsid w:val="000266A0"/>
    <w:rsid w:val="00026F21"/>
    <w:rsid w:val="0002722C"/>
    <w:rsid w:val="00030251"/>
    <w:rsid w:val="0003040C"/>
    <w:rsid w:val="00030566"/>
    <w:rsid w:val="000306A4"/>
    <w:rsid w:val="00030FBE"/>
    <w:rsid w:val="00031C1D"/>
    <w:rsid w:val="00031D2E"/>
    <w:rsid w:val="00032308"/>
    <w:rsid w:val="00032F6B"/>
    <w:rsid w:val="0003305F"/>
    <w:rsid w:val="00034145"/>
    <w:rsid w:val="000343F5"/>
    <w:rsid w:val="00034473"/>
    <w:rsid w:val="00035BCE"/>
    <w:rsid w:val="00035C8A"/>
    <w:rsid w:val="00036802"/>
    <w:rsid w:val="00036E9D"/>
    <w:rsid w:val="00037AA6"/>
    <w:rsid w:val="0004087B"/>
    <w:rsid w:val="00040D11"/>
    <w:rsid w:val="000410F7"/>
    <w:rsid w:val="00041894"/>
    <w:rsid w:val="00041C77"/>
    <w:rsid w:val="00041F1E"/>
    <w:rsid w:val="00043A47"/>
    <w:rsid w:val="00044184"/>
    <w:rsid w:val="0004557B"/>
    <w:rsid w:val="000472D9"/>
    <w:rsid w:val="00047DB7"/>
    <w:rsid w:val="00047F44"/>
    <w:rsid w:val="00051438"/>
    <w:rsid w:val="00052DFA"/>
    <w:rsid w:val="00053BDB"/>
    <w:rsid w:val="00053C5F"/>
    <w:rsid w:val="0005409A"/>
    <w:rsid w:val="00054D06"/>
    <w:rsid w:val="00055697"/>
    <w:rsid w:val="0005657E"/>
    <w:rsid w:val="00056973"/>
    <w:rsid w:val="00056E1C"/>
    <w:rsid w:val="000572CA"/>
    <w:rsid w:val="000576A7"/>
    <w:rsid w:val="00057DC0"/>
    <w:rsid w:val="000626D9"/>
    <w:rsid w:val="00062CAB"/>
    <w:rsid w:val="00063B2B"/>
    <w:rsid w:val="00063E25"/>
    <w:rsid w:val="000646D3"/>
    <w:rsid w:val="00065840"/>
    <w:rsid w:val="00065B1A"/>
    <w:rsid w:val="000672B2"/>
    <w:rsid w:val="0006733D"/>
    <w:rsid w:val="00067717"/>
    <w:rsid w:val="00071E1A"/>
    <w:rsid w:val="000728B9"/>
    <w:rsid w:val="00072D4C"/>
    <w:rsid w:val="00073692"/>
    <w:rsid w:val="00074BF1"/>
    <w:rsid w:val="00074E75"/>
    <w:rsid w:val="00075A79"/>
    <w:rsid w:val="000804BB"/>
    <w:rsid w:val="00080564"/>
    <w:rsid w:val="000806FE"/>
    <w:rsid w:val="000818F7"/>
    <w:rsid w:val="0008193D"/>
    <w:rsid w:val="00081C4E"/>
    <w:rsid w:val="00082AA4"/>
    <w:rsid w:val="000837A9"/>
    <w:rsid w:val="000854BF"/>
    <w:rsid w:val="0008693B"/>
    <w:rsid w:val="00087287"/>
    <w:rsid w:val="0008738E"/>
    <w:rsid w:val="00087F02"/>
    <w:rsid w:val="00090437"/>
    <w:rsid w:val="00092656"/>
    <w:rsid w:val="0009317F"/>
    <w:rsid w:val="00093B92"/>
    <w:rsid w:val="00093E7E"/>
    <w:rsid w:val="000940AE"/>
    <w:rsid w:val="000940F8"/>
    <w:rsid w:val="00094666"/>
    <w:rsid w:val="000948A0"/>
    <w:rsid w:val="0009654C"/>
    <w:rsid w:val="0009679F"/>
    <w:rsid w:val="00096F03"/>
    <w:rsid w:val="00096F26"/>
    <w:rsid w:val="00097204"/>
    <w:rsid w:val="000A02F0"/>
    <w:rsid w:val="000A23B4"/>
    <w:rsid w:val="000A28EE"/>
    <w:rsid w:val="000A2E10"/>
    <w:rsid w:val="000A2E1A"/>
    <w:rsid w:val="000A3132"/>
    <w:rsid w:val="000A3578"/>
    <w:rsid w:val="000A359F"/>
    <w:rsid w:val="000A41F5"/>
    <w:rsid w:val="000A46B9"/>
    <w:rsid w:val="000A4B81"/>
    <w:rsid w:val="000A510F"/>
    <w:rsid w:val="000A69DA"/>
    <w:rsid w:val="000A75D8"/>
    <w:rsid w:val="000A764D"/>
    <w:rsid w:val="000A7B03"/>
    <w:rsid w:val="000B0020"/>
    <w:rsid w:val="000B0083"/>
    <w:rsid w:val="000B1ACF"/>
    <w:rsid w:val="000B23D1"/>
    <w:rsid w:val="000B27F2"/>
    <w:rsid w:val="000B2EF7"/>
    <w:rsid w:val="000B30B6"/>
    <w:rsid w:val="000B3A12"/>
    <w:rsid w:val="000B42AC"/>
    <w:rsid w:val="000B445B"/>
    <w:rsid w:val="000B4CAE"/>
    <w:rsid w:val="000B5122"/>
    <w:rsid w:val="000B5B95"/>
    <w:rsid w:val="000B5C94"/>
    <w:rsid w:val="000B62D4"/>
    <w:rsid w:val="000C0783"/>
    <w:rsid w:val="000C0E80"/>
    <w:rsid w:val="000C0F43"/>
    <w:rsid w:val="000C284B"/>
    <w:rsid w:val="000C3999"/>
    <w:rsid w:val="000C43F7"/>
    <w:rsid w:val="000C44A9"/>
    <w:rsid w:val="000C53A9"/>
    <w:rsid w:val="000C77C1"/>
    <w:rsid w:val="000D0353"/>
    <w:rsid w:val="000D06B4"/>
    <w:rsid w:val="000D0CCA"/>
    <w:rsid w:val="000D1E9A"/>
    <w:rsid w:val="000D2E08"/>
    <w:rsid w:val="000D420B"/>
    <w:rsid w:val="000D4830"/>
    <w:rsid w:val="000D54C6"/>
    <w:rsid w:val="000D6CFC"/>
    <w:rsid w:val="000E005A"/>
    <w:rsid w:val="000E16EB"/>
    <w:rsid w:val="000E2341"/>
    <w:rsid w:val="000E277B"/>
    <w:rsid w:val="000E284C"/>
    <w:rsid w:val="000E3124"/>
    <w:rsid w:val="000E331A"/>
    <w:rsid w:val="000E469E"/>
    <w:rsid w:val="000E4A2D"/>
    <w:rsid w:val="000E521D"/>
    <w:rsid w:val="000E54C3"/>
    <w:rsid w:val="000E5A5A"/>
    <w:rsid w:val="000E69EA"/>
    <w:rsid w:val="000E7B35"/>
    <w:rsid w:val="000F113C"/>
    <w:rsid w:val="000F3EA8"/>
    <w:rsid w:val="000F4EA3"/>
    <w:rsid w:val="000F60F7"/>
    <w:rsid w:val="000F7592"/>
    <w:rsid w:val="000F7730"/>
    <w:rsid w:val="000F7EFE"/>
    <w:rsid w:val="001002B6"/>
    <w:rsid w:val="00100C4B"/>
    <w:rsid w:val="001010BC"/>
    <w:rsid w:val="0010118B"/>
    <w:rsid w:val="0010128C"/>
    <w:rsid w:val="001012D3"/>
    <w:rsid w:val="00101381"/>
    <w:rsid w:val="001014D3"/>
    <w:rsid w:val="00101885"/>
    <w:rsid w:val="001019DB"/>
    <w:rsid w:val="00101E98"/>
    <w:rsid w:val="001033DD"/>
    <w:rsid w:val="00103A52"/>
    <w:rsid w:val="00104EFC"/>
    <w:rsid w:val="00106D86"/>
    <w:rsid w:val="00107C99"/>
    <w:rsid w:val="0011053D"/>
    <w:rsid w:val="00111EC9"/>
    <w:rsid w:val="001122FF"/>
    <w:rsid w:val="00112480"/>
    <w:rsid w:val="00112898"/>
    <w:rsid w:val="00112E4A"/>
    <w:rsid w:val="00112E6E"/>
    <w:rsid w:val="001132F9"/>
    <w:rsid w:val="001135BD"/>
    <w:rsid w:val="00114A5F"/>
    <w:rsid w:val="00115249"/>
    <w:rsid w:val="00116720"/>
    <w:rsid w:val="0011734D"/>
    <w:rsid w:val="001200EA"/>
    <w:rsid w:val="001206A8"/>
    <w:rsid w:val="001206F8"/>
    <w:rsid w:val="001211BC"/>
    <w:rsid w:val="00121877"/>
    <w:rsid w:val="00121E7E"/>
    <w:rsid w:val="00122A76"/>
    <w:rsid w:val="00123A37"/>
    <w:rsid w:val="00123B10"/>
    <w:rsid w:val="00123DF1"/>
    <w:rsid w:val="00124568"/>
    <w:rsid w:val="00124ECB"/>
    <w:rsid w:val="001256D1"/>
    <w:rsid w:val="00126E09"/>
    <w:rsid w:val="00126F16"/>
    <w:rsid w:val="00127382"/>
    <w:rsid w:val="001279D6"/>
    <w:rsid w:val="00130399"/>
    <w:rsid w:val="0013147A"/>
    <w:rsid w:val="00131A87"/>
    <w:rsid w:val="001327C8"/>
    <w:rsid w:val="001328C8"/>
    <w:rsid w:val="00132A1B"/>
    <w:rsid w:val="00132BEB"/>
    <w:rsid w:val="00132CDB"/>
    <w:rsid w:val="00133CC7"/>
    <w:rsid w:val="001354B3"/>
    <w:rsid w:val="00135703"/>
    <w:rsid w:val="00135ED2"/>
    <w:rsid w:val="001361C1"/>
    <w:rsid w:val="00137B0F"/>
    <w:rsid w:val="0014010C"/>
    <w:rsid w:val="0014085D"/>
    <w:rsid w:val="00140F67"/>
    <w:rsid w:val="00141063"/>
    <w:rsid w:val="0014136B"/>
    <w:rsid w:val="00141DB0"/>
    <w:rsid w:val="00143961"/>
    <w:rsid w:val="0014420A"/>
    <w:rsid w:val="00144695"/>
    <w:rsid w:val="00146083"/>
    <w:rsid w:val="00147CC2"/>
    <w:rsid w:val="001507BF"/>
    <w:rsid w:val="00151018"/>
    <w:rsid w:val="00152EF4"/>
    <w:rsid w:val="001534BC"/>
    <w:rsid w:val="00153528"/>
    <w:rsid w:val="0015382A"/>
    <w:rsid w:val="001541D5"/>
    <w:rsid w:val="0015450B"/>
    <w:rsid w:val="00154A79"/>
    <w:rsid w:val="00154EEC"/>
    <w:rsid w:val="0015718A"/>
    <w:rsid w:val="00157CE8"/>
    <w:rsid w:val="0016047A"/>
    <w:rsid w:val="00161258"/>
    <w:rsid w:val="0016175A"/>
    <w:rsid w:val="00161F83"/>
    <w:rsid w:val="0016382A"/>
    <w:rsid w:val="00163F53"/>
    <w:rsid w:val="00164402"/>
    <w:rsid w:val="00164E81"/>
    <w:rsid w:val="00164FAA"/>
    <w:rsid w:val="0016596F"/>
    <w:rsid w:val="00165CE6"/>
    <w:rsid w:val="00166F05"/>
    <w:rsid w:val="001702FE"/>
    <w:rsid w:val="00170396"/>
    <w:rsid w:val="00172031"/>
    <w:rsid w:val="00173323"/>
    <w:rsid w:val="00173918"/>
    <w:rsid w:val="0017415A"/>
    <w:rsid w:val="00174296"/>
    <w:rsid w:val="00175920"/>
    <w:rsid w:val="00175A37"/>
    <w:rsid w:val="0017601D"/>
    <w:rsid w:val="00177DC6"/>
    <w:rsid w:val="00181A04"/>
    <w:rsid w:val="00182B95"/>
    <w:rsid w:val="001830C4"/>
    <w:rsid w:val="001842CE"/>
    <w:rsid w:val="0018457E"/>
    <w:rsid w:val="00185345"/>
    <w:rsid w:val="00185E5B"/>
    <w:rsid w:val="00190150"/>
    <w:rsid w:val="001911A9"/>
    <w:rsid w:val="00191892"/>
    <w:rsid w:val="00191AD9"/>
    <w:rsid w:val="00191EED"/>
    <w:rsid w:val="0019315E"/>
    <w:rsid w:val="00193288"/>
    <w:rsid w:val="001934AB"/>
    <w:rsid w:val="001937BB"/>
    <w:rsid w:val="00193FAB"/>
    <w:rsid w:val="00194839"/>
    <w:rsid w:val="00194E22"/>
    <w:rsid w:val="00194FCC"/>
    <w:rsid w:val="00195D2E"/>
    <w:rsid w:val="001968B4"/>
    <w:rsid w:val="00196BAE"/>
    <w:rsid w:val="0019768C"/>
    <w:rsid w:val="001A056D"/>
    <w:rsid w:val="001A08AA"/>
    <w:rsid w:val="001A08AF"/>
    <w:rsid w:val="001A0F90"/>
    <w:rsid w:val="001A1BDF"/>
    <w:rsid w:val="001A27BF"/>
    <w:rsid w:val="001A2ACF"/>
    <w:rsid w:val="001A311F"/>
    <w:rsid w:val="001A3437"/>
    <w:rsid w:val="001A4EA6"/>
    <w:rsid w:val="001A5826"/>
    <w:rsid w:val="001A6300"/>
    <w:rsid w:val="001B3867"/>
    <w:rsid w:val="001B5289"/>
    <w:rsid w:val="001C0568"/>
    <w:rsid w:val="001C0958"/>
    <w:rsid w:val="001C0D39"/>
    <w:rsid w:val="001C2A70"/>
    <w:rsid w:val="001C2EA0"/>
    <w:rsid w:val="001C4506"/>
    <w:rsid w:val="001C53BB"/>
    <w:rsid w:val="001C5400"/>
    <w:rsid w:val="001C5A24"/>
    <w:rsid w:val="001D028C"/>
    <w:rsid w:val="001D131B"/>
    <w:rsid w:val="001D2F11"/>
    <w:rsid w:val="001D4489"/>
    <w:rsid w:val="001D456B"/>
    <w:rsid w:val="001D4B2F"/>
    <w:rsid w:val="001D50EA"/>
    <w:rsid w:val="001D5856"/>
    <w:rsid w:val="001D6F67"/>
    <w:rsid w:val="001D72E5"/>
    <w:rsid w:val="001D7B7E"/>
    <w:rsid w:val="001D7D29"/>
    <w:rsid w:val="001E080A"/>
    <w:rsid w:val="001E0941"/>
    <w:rsid w:val="001E11B3"/>
    <w:rsid w:val="001E187B"/>
    <w:rsid w:val="001E19B5"/>
    <w:rsid w:val="001E2CD3"/>
    <w:rsid w:val="001E3B39"/>
    <w:rsid w:val="001E63A1"/>
    <w:rsid w:val="001E64FD"/>
    <w:rsid w:val="001E653D"/>
    <w:rsid w:val="001E6EB7"/>
    <w:rsid w:val="001E7D11"/>
    <w:rsid w:val="001F1E7C"/>
    <w:rsid w:val="001F20F2"/>
    <w:rsid w:val="001F3A4A"/>
    <w:rsid w:val="001F4C17"/>
    <w:rsid w:val="001F4F5F"/>
    <w:rsid w:val="001F5E9D"/>
    <w:rsid w:val="001F6689"/>
    <w:rsid w:val="001F68B2"/>
    <w:rsid w:val="001F7E47"/>
    <w:rsid w:val="002002D9"/>
    <w:rsid w:val="002004AE"/>
    <w:rsid w:val="002023A0"/>
    <w:rsid w:val="002023BA"/>
    <w:rsid w:val="002029AF"/>
    <w:rsid w:val="00202AE7"/>
    <w:rsid w:val="00204ADC"/>
    <w:rsid w:val="00205398"/>
    <w:rsid w:val="00205923"/>
    <w:rsid w:val="0020670D"/>
    <w:rsid w:val="00207768"/>
    <w:rsid w:val="00210154"/>
    <w:rsid w:val="002101E7"/>
    <w:rsid w:val="00210354"/>
    <w:rsid w:val="00210D03"/>
    <w:rsid w:val="0021101A"/>
    <w:rsid w:val="0021141F"/>
    <w:rsid w:val="002119C8"/>
    <w:rsid w:val="00211C4A"/>
    <w:rsid w:val="00212373"/>
    <w:rsid w:val="0021250B"/>
    <w:rsid w:val="00212513"/>
    <w:rsid w:val="00212692"/>
    <w:rsid w:val="002138EA"/>
    <w:rsid w:val="00213EB0"/>
    <w:rsid w:val="00213EE0"/>
    <w:rsid w:val="002142EF"/>
    <w:rsid w:val="002143B4"/>
    <w:rsid w:val="002144CE"/>
    <w:rsid w:val="002148BA"/>
    <w:rsid w:val="00214FBD"/>
    <w:rsid w:val="002152A6"/>
    <w:rsid w:val="002156FA"/>
    <w:rsid w:val="00216D2C"/>
    <w:rsid w:val="00217582"/>
    <w:rsid w:val="0022237A"/>
    <w:rsid w:val="002223A7"/>
    <w:rsid w:val="00222699"/>
    <w:rsid w:val="00222897"/>
    <w:rsid w:val="002240BE"/>
    <w:rsid w:val="0022456E"/>
    <w:rsid w:val="00224E7E"/>
    <w:rsid w:val="00225FE0"/>
    <w:rsid w:val="00226044"/>
    <w:rsid w:val="002264C6"/>
    <w:rsid w:val="0022661E"/>
    <w:rsid w:val="00226CE3"/>
    <w:rsid w:val="00227F5D"/>
    <w:rsid w:val="0023003F"/>
    <w:rsid w:val="00235394"/>
    <w:rsid w:val="00235680"/>
    <w:rsid w:val="00235A9B"/>
    <w:rsid w:val="002362F4"/>
    <w:rsid w:val="00237173"/>
    <w:rsid w:val="0024001D"/>
    <w:rsid w:val="00240BE3"/>
    <w:rsid w:val="002419D0"/>
    <w:rsid w:val="00241BBA"/>
    <w:rsid w:val="00241D4B"/>
    <w:rsid w:val="002429A3"/>
    <w:rsid w:val="00243323"/>
    <w:rsid w:val="00243EEB"/>
    <w:rsid w:val="00244179"/>
    <w:rsid w:val="00244914"/>
    <w:rsid w:val="00244A2B"/>
    <w:rsid w:val="00244FD8"/>
    <w:rsid w:val="00245B82"/>
    <w:rsid w:val="0024674A"/>
    <w:rsid w:val="00250151"/>
    <w:rsid w:val="0025028C"/>
    <w:rsid w:val="002506F0"/>
    <w:rsid w:val="00250DD3"/>
    <w:rsid w:val="00252EB7"/>
    <w:rsid w:val="00253CD8"/>
    <w:rsid w:val="002549FC"/>
    <w:rsid w:val="00256945"/>
    <w:rsid w:val="002570A5"/>
    <w:rsid w:val="00257500"/>
    <w:rsid w:val="00257F24"/>
    <w:rsid w:val="0026179F"/>
    <w:rsid w:val="00262B48"/>
    <w:rsid w:val="00264F41"/>
    <w:rsid w:val="0026546F"/>
    <w:rsid w:val="00265691"/>
    <w:rsid w:val="00265893"/>
    <w:rsid w:val="002660D2"/>
    <w:rsid w:val="0026698C"/>
    <w:rsid w:val="002741BD"/>
    <w:rsid w:val="00274BB2"/>
    <w:rsid w:val="00274E1A"/>
    <w:rsid w:val="00275E1D"/>
    <w:rsid w:val="00275E88"/>
    <w:rsid w:val="002764AE"/>
    <w:rsid w:val="002770F4"/>
    <w:rsid w:val="00277420"/>
    <w:rsid w:val="00277E9D"/>
    <w:rsid w:val="00277F91"/>
    <w:rsid w:val="002802BB"/>
    <w:rsid w:val="00280F35"/>
    <w:rsid w:val="00281609"/>
    <w:rsid w:val="00282213"/>
    <w:rsid w:val="002826F9"/>
    <w:rsid w:val="002863A3"/>
    <w:rsid w:val="00287850"/>
    <w:rsid w:val="00287BC6"/>
    <w:rsid w:val="00290D7F"/>
    <w:rsid w:val="00290F4F"/>
    <w:rsid w:val="0029193E"/>
    <w:rsid w:val="00292870"/>
    <w:rsid w:val="002928ED"/>
    <w:rsid w:val="0029299D"/>
    <w:rsid w:val="00292AFE"/>
    <w:rsid w:val="00292E72"/>
    <w:rsid w:val="00294E20"/>
    <w:rsid w:val="00297444"/>
    <w:rsid w:val="00297FB4"/>
    <w:rsid w:val="002A1684"/>
    <w:rsid w:val="002A2935"/>
    <w:rsid w:val="002A2D8B"/>
    <w:rsid w:val="002A3D08"/>
    <w:rsid w:val="002A4C60"/>
    <w:rsid w:val="002A5DFB"/>
    <w:rsid w:val="002A63E4"/>
    <w:rsid w:val="002A6FE9"/>
    <w:rsid w:val="002A7E49"/>
    <w:rsid w:val="002B0D46"/>
    <w:rsid w:val="002B1A95"/>
    <w:rsid w:val="002B1B3B"/>
    <w:rsid w:val="002B2C57"/>
    <w:rsid w:val="002B2CD2"/>
    <w:rsid w:val="002B30A5"/>
    <w:rsid w:val="002B3815"/>
    <w:rsid w:val="002B419D"/>
    <w:rsid w:val="002B429C"/>
    <w:rsid w:val="002B594C"/>
    <w:rsid w:val="002B6292"/>
    <w:rsid w:val="002B6CEF"/>
    <w:rsid w:val="002B71B9"/>
    <w:rsid w:val="002B7BC4"/>
    <w:rsid w:val="002B7BD7"/>
    <w:rsid w:val="002B7BFF"/>
    <w:rsid w:val="002C3EB2"/>
    <w:rsid w:val="002C3F4C"/>
    <w:rsid w:val="002C5300"/>
    <w:rsid w:val="002C77FF"/>
    <w:rsid w:val="002D03E5"/>
    <w:rsid w:val="002D06F5"/>
    <w:rsid w:val="002D1BF6"/>
    <w:rsid w:val="002D25CF"/>
    <w:rsid w:val="002D2C39"/>
    <w:rsid w:val="002D36ED"/>
    <w:rsid w:val="002D402C"/>
    <w:rsid w:val="002D44AF"/>
    <w:rsid w:val="002D483F"/>
    <w:rsid w:val="002D59A0"/>
    <w:rsid w:val="002D5EDA"/>
    <w:rsid w:val="002D69AB"/>
    <w:rsid w:val="002E0151"/>
    <w:rsid w:val="002E08D7"/>
    <w:rsid w:val="002E1CA6"/>
    <w:rsid w:val="002E42E8"/>
    <w:rsid w:val="002E4368"/>
    <w:rsid w:val="002E5799"/>
    <w:rsid w:val="002E5EFC"/>
    <w:rsid w:val="002E6BC6"/>
    <w:rsid w:val="002E6E60"/>
    <w:rsid w:val="002E7DE5"/>
    <w:rsid w:val="002F01C0"/>
    <w:rsid w:val="002F030F"/>
    <w:rsid w:val="002F1A50"/>
    <w:rsid w:val="002F1F87"/>
    <w:rsid w:val="002F2B29"/>
    <w:rsid w:val="002F2D46"/>
    <w:rsid w:val="002F300C"/>
    <w:rsid w:val="002F3BD7"/>
    <w:rsid w:val="002F3D37"/>
    <w:rsid w:val="002F3F42"/>
    <w:rsid w:val="002F4093"/>
    <w:rsid w:val="002F40CC"/>
    <w:rsid w:val="002F428E"/>
    <w:rsid w:val="002F63F6"/>
    <w:rsid w:val="002F6ADE"/>
    <w:rsid w:val="002F7056"/>
    <w:rsid w:val="002F75ED"/>
    <w:rsid w:val="002F7CA2"/>
    <w:rsid w:val="002F7D50"/>
    <w:rsid w:val="00300D2E"/>
    <w:rsid w:val="00301611"/>
    <w:rsid w:val="00301703"/>
    <w:rsid w:val="00302C96"/>
    <w:rsid w:val="003052DA"/>
    <w:rsid w:val="0030634C"/>
    <w:rsid w:val="003068AB"/>
    <w:rsid w:val="003071FF"/>
    <w:rsid w:val="00310865"/>
    <w:rsid w:val="00312C8F"/>
    <w:rsid w:val="00313089"/>
    <w:rsid w:val="003140CB"/>
    <w:rsid w:val="003168BC"/>
    <w:rsid w:val="00317783"/>
    <w:rsid w:val="00320FFF"/>
    <w:rsid w:val="003210CC"/>
    <w:rsid w:val="0032165D"/>
    <w:rsid w:val="00321F8B"/>
    <w:rsid w:val="003230B0"/>
    <w:rsid w:val="00323842"/>
    <w:rsid w:val="00323F73"/>
    <w:rsid w:val="00325911"/>
    <w:rsid w:val="00325AD5"/>
    <w:rsid w:val="00326B16"/>
    <w:rsid w:val="0033007C"/>
    <w:rsid w:val="003302EA"/>
    <w:rsid w:val="0033088D"/>
    <w:rsid w:val="00330AB0"/>
    <w:rsid w:val="00331B14"/>
    <w:rsid w:val="00331F8D"/>
    <w:rsid w:val="00331F9B"/>
    <w:rsid w:val="00334800"/>
    <w:rsid w:val="003366B3"/>
    <w:rsid w:val="003379C2"/>
    <w:rsid w:val="00337E39"/>
    <w:rsid w:val="00340510"/>
    <w:rsid w:val="003411C2"/>
    <w:rsid w:val="00341A86"/>
    <w:rsid w:val="00342018"/>
    <w:rsid w:val="00342AAB"/>
    <w:rsid w:val="00343440"/>
    <w:rsid w:val="00347009"/>
    <w:rsid w:val="00347756"/>
    <w:rsid w:val="003508C7"/>
    <w:rsid w:val="00350C71"/>
    <w:rsid w:val="00350E37"/>
    <w:rsid w:val="00351966"/>
    <w:rsid w:val="003522DE"/>
    <w:rsid w:val="00352CAD"/>
    <w:rsid w:val="003540D1"/>
    <w:rsid w:val="00354973"/>
    <w:rsid w:val="00354EBB"/>
    <w:rsid w:val="003559BE"/>
    <w:rsid w:val="00355BF1"/>
    <w:rsid w:val="00356531"/>
    <w:rsid w:val="003569A0"/>
    <w:rsid w:val="003573FE"/>
    <w:rsid w:val="003579DB"/>
    <w:rsid w:val="00357DDA"/>
    <w:rsid w:val="00360D00"/>
    <w:rsid w:val="00361313"/>
    <w:rsid w:val="00361E29"/>
    <w:rsid w:val="0036265B"/>
    <w:rsid w:val="003628F4"/>
    <w:rsid w:val="00362BD0"/>
    <w:rsid w:val="003635B7"/>
    <w:rsid w:val="0036363F"/>
    <w:rsid w:val="00364521"/>
    <w:rsid w:val="00364CFD"/>
    <w:rsid w:val="00364D8E"/>
    <w:rsid w:val="00365130"/>
    <w:rsid w:val="00365335"/>
    <w:rsid w:val="00366458"/>
    <w:rsid w:val="00366EDD"/>
    <w:rsid w:val="00367724"/>
    <w:rsid w:val="00367AC1"/>
    <w:rsid w:val="00367D08"/>
    <w:rsid w:val="0037097E"/>
    <w:rsid w:val="00370A22"/>
    <w:rsid w:val="00371DCC"/>
    <w:rsid w:val="00374C38"/>
    <w:rsid w:val="00376274"/>
    <w:rsid w:val="00377B02"/>
    <w:rsid w:val="003806B0"/>
    <w:rsid w:val="00381633"/>
    <w:rsid w:val="00381E61"/>
    <w:rsid w:val="00382F79"/>
    <w:rsid w:val="00383AFB"/>
    <w:rsid w:val="00383F6C"/>
    <w:rsid w:val="00384502"/>
    <w:rsid w:val="00385340"/>
    <w:rsid w:val="003879EA"/>
    <w:rsid w:val="003900DD"/>
    <w:rsid w:val="00390666"/>
    <w:rsid w:val="0039066E"/>
    <w:rsid w:val="00390935"/>
    <w:rsid w:val="00390F9E"/>
    <w:rsid w:val="00391143"/>
    <w:rsid w:val="003965BC"/>
    <w:rsid w:val="003969DE"/>
    <w:rsid w:val="00396D99"/>
    <w:rsid w:val="003978CE"/>
    <w:rsid w:val="00397AFE"/>
    <w:rsid w:val="00397D5C"/>
    <w:rsid w:val="003A09A8"/>
    <w:rsid w:val="003A20DF"/>
    <w:rsid w:val="003A32BD"/>
    <w:rsid w:val="003A42E8"/>
    <w:rsid w:val="003A46D8"/>
    <w:rsid w:val="003A5015"/>
    <w:rsid w:val="003A59AC"/>
    <w:rsid w:val="003A5FA4"/>
    <w:rsid w:val="003A6019"/>
    <w:rsid w:val="003A6535"/>
    <w:rsid w:val="003A7FDA"/>
    <w:rsid w:val="003B037E"/>
    <w:rsid w:val="003B1405"/>
    <w:rsid w:val="003B1426"/>
    <w:rsid w:val="003B14B3"/>
    <w:rsid w:val="003B1AB9"/>
    <w:rsid w:val="003B1CD7"/>
    <w:rsid w:val="003B21F5"/>
    <w:rsid w:val="003B25A7"/>
    <w:rsid w:val="003B327B"/>
    <w:rsid w:val="003B360D"/>
    <w:rsid w:val="003B5123"/>
    <w:rsid w:val="003B55E3"/>
    <w:rsid w:val="003B63CA"/>
    <w:rsid w:val="003B63FF"/>
    <w:rsid w:val="003C0760"/>
    <w:rsid w:val="003C1BD4"/>
    <w:rsid w:val="003C245B"/>
    <w:rsid w:val="003C2562"/>
    <w:rsid w:val="003C2863"/>
    <w:rsid w:val="003C2DC1"/>
    <w:rsid w:val="003C3166"/>
    <w:rsid w:val="003C4DF7"/>
    <w:rsid w:val="003C5797"/>
    <w:rsid w:val="003C6806"/>
    <w:rsid w:val="003C7C79"/>
    <w:rsid w:val="003D0233"/>
    <w:rsid w:val="003D059F"/>
    <w:rsid w:val="003D0F7F"/>
    <w:rsid w:val="003D187B"/>
    <w:rsid w:val="003D1EED"/>
    <w:rsid w:val="003D1F33"/>
    <w:rsid w:val="003D3659"/>
    <w:rsid w:val="003D40E4"/>
    <w:rsid w:val="003D4535"/>
    <w:rsid w:val="003D4CAF"/>
    <w:rsid w:val="003D4E59"/>
    <w:rsid w:val="003D5C1E"/>
    <w:rsid w:val="003D5DA3"/>
    <w:rsid w:val="003D6E51"/>
    <w:rsid w:val="003D7032"/>
    <w:rsid w:val="003D716A"/>
    <w:rsid w:val="003D763C"/>
    <w:rsid w:val="003E040F"/>
    <w:rsid w:val="003E05F6"/>
    <w:rsid w:val="003E1E73"/>
    <w:rsid w:val="003E241D"/>
    <w:rsid w:val="003E2CD1"/>
    <w:rsid w:val="003E2DB0"/>
    <w:rsid w:val="003E3434"/>
    <w:rsid w:val="003E39EA"/>
    <w:rsid w:val="003E46A8"/>
    <w:rsid w:val="003E4BBF"/>
    <w:rsid w:val="003E4FFB"/>
    <w:rsid w:val="003E5EAB"/>
    <w:rsid w:val="003E5F4C"/>
    <w:rsid w:val="003E5F52"/>
    <w:rsid w:val="003E6A58"/>
    <w:rsid w:val="003F04F5"/>
    <w:rsid w:val="003F1503"/>
    <w:rsid w:val="003F1B8C"/>
    <w:rsid w:val="003F2A81"/>
    <w:rsid w:val="003F2EC2"/>
    <w:rsid w:val="003F3C2D"/>
    <w:rsid w:val="003F3F83"/>
    <w:rsid w:val="003F41C8"/>
    <w:rsid w:val="003F4A28"/>
    <w:rsid w:val="003F5E9C"/>
    <w:rsid w:val="003F61EF"/>
    <w:rsid w:val="003F6410"/>
    <w:rsid w:val="003F6700"/>
    <w:rsid w:val="00400AC4"/>
    <w:rsid w:val="00400E62"/>
    <w:rsid w:val="00401562"/>
    <w:rsid w:val="00403586"/>
    <w:rsid w:val="00404575"/>
    <w:rsid w:val="00404826"/>
    <w:rsid w:val="004048A8"/>
    <w:rsid w:val="00405657"/>
    <w:rsid w:val="00405787"/>
    <w:rsid w:val="004067EE"/>
    <w:rsid w:val="00406AB1"/>
    <w:rsid w:val="00406E27"/>
    <w:rsid w:val="00407387"/>
    <w:rsid w:val="00410598"/>
    <w:rsid w:val="004124BB"/>
    <w:rsid w:val="00413D74"/>
    <w:rsid w:val="00413E80"/>
    <w:rsid w:val="0041441E"/>
    <w:rsid w:val="004145EC"/>
    <w:rsid w:val="004152C6"/>
    <w:rsid w:val="00415DFC"/>
    <w:rsid w:val="004167EB"/>
    <w:rsid w:val="0041688B"/>
    <w:rsid w:val="00416AF4"/>
    <w:rsid w:val="004177DE"/>
    <w:rsid w:val="00417892"/>
    <w:rsid w:val="00417BB6"/>
    <w:rsid w:val="0042109B"/>
    <w:rsid w:val="00421F3E"/>
    <w:rsid w:val="00422A70"/>
    <w:rsid w:val="00423C66"/>
    <w:rsid w:val="00424C81"/>
    <w:rsid w:val="00424ED4"/>
    <w:rsid w:val="00426BAE"/>
    <w:rsid w:val="00427D28"/>
    <w:rsid w:val="00427DBF"/>
    <w:rsid w:val="0043007D"/>
    <w:rsid w:val="00430F28"/>
    <w:rsid w:val="00436340"/>
    <w:rsid w:val="00436526"/>
    <w:rsid w:val="00442F6C"/>
    <w:rsid w:val="004430FC"/>
    <w:rsid w:val="004439C6"/>
    <w:rsid w:val="00444225"/>
    <w:rsid w:val="00444C2D"/>
    <w:rsid w:val="00445D09"/>
    <w:rsid w:val="00445D1B"/>
    <w:rsid w:val="004467B5"/>
    <w:rsid w:val="00447050"/>
    <w:rsid w:val="004502EA"/>
    <w:rsid w:val="00451DB8"/>
    <w:rsid w:val="00451EAB"/>
    <w:rsid w:val="00452AF3"/>
    <w:rsid w:val="00452CDD"/>
    <w:rsid w:val="004534DF"/>
    <w:rsid w:val="00453896"/>
    <w:rsid w:val="004539A7"/>
    <w:rsid w:val="00453BA4"/>
    <w:rsid w:val="00454F89"/>
    <w:rsid w:val="00455F80"/>
    <w:rsid w:val="0045641A"/>
    <w:rsid w:val="00456BEA"/>
    <w:rsid w:val="00457C47"/>
    <w:rsid w:val="0046047D"/>
    <w:rsid w:val="004611F4"/>
    <w:rsid w:val="004612DA"/>
    <w:rsid w:val="00462256"/>
    <w:rsid w:val="00462C28"/>
    <w:rsid w:val="004649C3"/>
    <w:rsid w:val="00464AA1"/>
    <w:rsid w:val="00464B6C"/>
    <w:rsid w:val="004652DB"/>
    <w:rsid w:val="004707C7"/>
    <w:rsid w:val="004714C0"/>
    <w:rsid w:val="004714DD"/>
    <w:rsid w:val="00472056"/>
    <w:rsid w:val="00473182"/>
    <w:rsid w:val="004732B7"/>
    <w:rsid w:val="00474A93"/>
    <w:rsid w:val="00475406"/>
    <w:rsid w:val="00475912"/>
    <w:rsid w:val="0047608A"/>
    <w:rsid w:val="00476B2F"/>
    <w:rsid w:val="00476EF3"/>
    <w:rsid w:val="00476FC9"/>
    <w:rsid w:val="00481159"/>
    <w:rsid w:val="00481217"/>
    <w:rsid w:val="0048125D"/>
    <w:rsid w:val="00481B8C"/>
    <w:rsid w:val="004825DC"/>
    <w:rsid w:val="00482C94"/>
    <w:rsid w:val="00482CB5"/>
    <w:rsid w:val="00482D25"/>
    <w:rsid w:val="004830DE"/>
    <w:rsid w:val="0048451B"/>
    <w:rsid w:val="00484D69"/>
    <w:rsid w:val="00485876"/>
    <w:rsid w:val="0048608F"/>
    <w:rsid w:val="00486C15"/>
    <w:rsid w:val="00487CBA"/>
    <w:rsid w:val="0049163D"/>
    <w:rsid w:val="00491966"/>
    <w:rsid w:val="0049235C"/>
    <w:rsid w:val="00492FA8"/>
    <w:rsid w:val="00493BCA"/>
    <w:rsid w:val="00494125"/>
    <w:rsid w:val="004944F1"/>
    <w:rsid w:val="004947AF"/>
    <w:rsid w:val="004948C8"/>
    <w:rsid w:val="00494954"/>
    <w:rsid w:val="00494C54"/>
    <w:rsid w:val="004967BC"/>
    <w:rsid w:val="00496C45"/>
    <w:rsid w:val="00496D4E"/>
    <w:rsid w:val="004970DB"/>
    <w:rsid w:val="00497D93"/>
    <w:rsid w:val="004A07B6"/>
    <w:rsid w:val="004A146B"/>
    <w:rsid w:val="004A17C7"/>
    <w:rsid w:val="004A215D"/>
    <w:rsid w:val="004A2579"/>
    <w:rsid w:val="004A3249"/>
    <w:rsid w:val="004A5876"/>
    <w:rsid w:val="004A6A03"/>
    <w:rsid w:val="004B1ECD"/>
    <w:rsid w:val="004B253D"/>
    <w:rsid w:val="004B26E9"/>
    <w:rsid w:val="004B327D"/>
    <w:rsid w:val="004B34BE"/>
    <w:rsid w:val="004B3C4D"/>
    <w:rsid w:val="004B4EF0"/>
    <w:rsid w:val="004B5C7C"/>
    <w:rsid w:val="004B5FDC"/>
    <w:rsid w:val="004B65B3"/>
    <w:rsid w:val="004B6C95"/>
    <w:rsid w:val="004B6F64"/>
    <w:rsid w:val="004C0650"/>
    <w:rsid w:val="004C0F9C"/>
    <w:rsid w:val="004C151B"/>
    <w:rsid w:val="004C1D4B"/>
    <w:rsid w:val="004C2EF5"/>
    <w:rsid w:val="004C3968"/>
    <w:rsid w:val="004C3C40"/>
    <w:rsid w:val="004C3E90"/>
    <w:rsid w:val="004C4D28"/>
    <w:rsid w:val="004C58A6"/>
    <w:rsid w:val="004C6314"/>
    <w:rsid w:val="004C68B3"/>
    <w:rsid w:val="004C705A"/>
    <w:rsid w:val="004D0321"/>
    <w:rsid w:val="004D065A"/>
    <w:rsid w:val="004D1531"/>
    <w:rsid w:val="004D1BEE"/>
    <w:rsid w:val="004D1FA2"/>
    <w:rsid w:val="004D43D5"/>
    <w:rsid w:val="004D578D"/>
    <w:rsid w:val="004D658B"/>
    <w:rsid w:val="004D69A7"/>
    <w:rsid w:val="004D77EF"/>
    <w:rsid w:val="004E01AF"/>
    <w:rsid w:val="004E13F4"/>
    <w:rsid w:val="004E15BB"/>
    <w:rsid w:val="004E17B3"/>
    <w:rsid w:val="004E214E"/>
    <w:rsid w:val="004E23DE"/>
    <w:rsid w:val="004E2B68"/>
    <w:rsid w:val="004E2C46"/>
    <w:rsid w:val="004E3296"/>
    <w:rsid w:val="004E34F7"/>
    <w:rsid w:val="004E380C"/>
    <w:rsid w:val="004E4003"/>
    <w:rsid w:val="004E4131"/>
    <w:rsid w:val="004E458B"/>
    <w:rsid w:val="004E4AF8"/>
    <w:rsid w:val="004E500C"/>
    <w:rsid w:val="004E5190"/>
    <w:rsid w:val="004E632D"/>
    <w:rsid w:val="004E72E8"/>
    <w:rsid w:val="004E7758"/>
    <w:rsid w:val="004F03DF"/>
    <w:rsid w:val="004F0B5D"/>
    <w:rsid w:val="004F2AD2"/>
    <w:rsid w:val="004F3CF9"/>
    <w:rsid w:val="004F402C"/>
    <w:rsid w:val="004F47EE"/>
    <w:rsid w:val="004F5805"/>
    <w:rsid w:val="004F59A8"/>
    <w:rsid w:val="004F5A72"/>
    <w:rsid w:val="004F6E91"/>
    <w:rsid w:val="004F74EA"/>
    <w:rsid w:val="0050032F"/>
    <w:rsid w:val="005005DE"/>
    <w:rsid w:val="00500BCF"/>
    <w:rsid w:val="00501517"/>
    <w:rsid w:val="0050169B"/>
    <w:rsid w:val="00501A8B"/>
    <w:rsid w:val="00502564"/>
    <w:rsid w:val="005027EA"/>
    <w:rsid w:val="00502EF2"/>
    <w:rsid w:val="00503690"/>
    <w:rsid w:val="00503737"/>
    <w:rsid w:val="00503C68"/>
    <w:rsid w:val="00504C1D"/>
    <w:rsid w:val="00505BFA"/>
    <w:rsid w:val="00506188"/>
    <w:rsid w:val="00506586"/>
    <w:rsid w:val="00507A21"/>
    <w:rsid w:val="005111CD"/>
    <w:rsid w:val="00512307"/>
    <w:rsid w:val="00512D4B"/>
    <w:rsid w:val="0051373D"/>
    <w:rsid w:val="00513BF6"/>
    <w:rsid w:val="00513C96"/>
    <w:rsid w:val="00513E1C"/>
    <w:rsid w:val="0051532E"/>
    <w:rsid w:val="00520147"/>
    <w:rsid w:val="005203DE"/>
    <w:rsid w:val="005204AB"/>
    <w:rsid w:val="00520FA3"/>
    <w:rsid w:val="00521036"/>
    <w:rsid w:val="0052180F"/>
    <w:rsid w:val="00521994"/>
    <w:rsid w:val="00521E1A"/>
    <w:rsid w:val="00522B2B"/>
    <w:rsid w:val="00523712"/>
    <w:rsid w:val="00523A04"/>
    <w:rsid w:val="00524000"/>
    <w:rsid w:val="0052455F"/>
    <w:rsid w:val="00525243"/>
    <w:rsid w:val="0052535D"/>
    <w:rsid w:val="005259DC"/>
    <w:rsid w:val="005265BC"/>
    <w:rsid w:val="00526A3E"/>
    <w:rsid w:val="00526E86"/>
    <w:rsid w:val="0052731E"/>
    <w:rsid w:val="00527647"/>
    <w:rsid w:val="00527D9E"/>
    <w:rsid w:val="00530A13"/>
    <w:rsid w:val="00530F0C"/>
    <w:rsid w:val="00531216"/>
    <w:rsid w:val="00534A47"/>
    <w:rsid w:val="0053520D"/>
    <w:rsid w:val="0053591F"/>
    <w:rsid w:val="00536063"/>
    <w:rsid w:val="00536596"/>
    <w:rsid w:val="00536AB5"/>
    <w:rsid w:val="005400D0"/>
    <w:rsid w:val="005406D9"/>
    <w:rsid w:val="005411D5"/>
    <w:rsid w:val="005412AC"/>
    <w:rsid w:val="00541D19"/>
    <w:rsid w:val="00543749"/>
    <w:rsid w:val="00543FBA"/>
    <w:rsid w:val="00546120"/>
    <w:rsid w:val="00547A1C"/>
    <w:rsid w:val="00551B47"/>
    <w:rsid w:val="00551E65"/>
    <w:rsid w:val="00552CD6"/>
    <w:rsid w:val="0055300A"/>
    <w:rsid w:val="005534EE"/>
    <w:rsid w:val="00553AE6"/>
    <w:rsid w:val="00553BF8"/>
    <w:rsid w:val="005548B2"/>
    <w:rsid w:val="00554E86"/>
    <w:rsid w:val="00555817"/>
    <w:rsid w:val="00556011"/>
    <w:rsid w:val="00556974"/>
    <w:rsid w:val="00556A55"/>
    <w:rsid w:val="00556CF2"/>
    <w:rsid w:val="005605AC"/>
    <w:rsid w:val="00561966"/>
    <w:rsid w:val="00563111"/>
    <w:rsid w:val="0056452C"/>
    <w:rsid w:val="00564539"/>
    <w:rsid w:val="00564E01"/>
    <w:rsid w:val="00564E6F"/>
    <w:rsid w:val="00565333"/>
    <w:rsid w:val="00570886"/>
    <w:rsid w:val="00571808"/>
    <w:rsid w:val="00571E87"/>
    <w:rsid w:val="005724AC"/>
    <w:rsid w:val="00572CC0"/>
    <w:rsid w:val="00573111"/>
    <w:rsid w:val="00573269"/>
    <w:rsid w:val="00574613"/>
    <w:rsid w:val="005758E4"/>
    <w:rsid w:val="00575A25"/>
    <w:rsid w:val="00575BB0"/>
    <w:rsid w:val="00576C60"/>
    <w:rsid w:val="00577349"/>
    <w:rsid w:val="00577842"/>
    <w:rsid w:val="00577947"/>
    <w:rsid w:val="00577A8F"/>
    <w:rsid w:val="00577CC7"/>
    <w:rsid w:val="00580522"/>
    <w:rsid w:val="005806AA"/>
    <w:rsid w:val="00580EF2"/>
    <w:rsid w:val="005817DF"/>
    <w:rsid w:val="005820C4"/>
    <w:rsid w:val="005834BA"/>
    <w:rsid w:val="00584657"/>
    <w:rsid w:val="00584F4E"/>
    <w:rsid w:val="005864D3"/>
    <w:rsid w:val="00586643"/>
    <w:rsid w:val="0058668B"/>
    <w:rsid w:val="0058691C"/>
    <w:rsid w:val="00586BDE"/>
    <w:rsid w:val="00587CAE"/>
    <w:rsid w:val="005910BF"/>
    <w:rsid w:val="0059151A"/>
    <w:rsid w:val="005918C3"/>
    <w:rsid w:val="00592273"/>
    <w:rsid w:val="00593026"/>
    <w:rsid w:val="005934C4"/>
    <w:rsid w:val="005937DC"/>
    <w:rsid w:val="00593800"/>
    <w:rsid w:val="0059450C"/>
    <w:rsid w:val="00594623"/>
    <w:rsid w:val="00595B59"/>
    <w:rsid w:val="005963CE"/>
    <w:rsid w:val="0059650A"/>
    <w:rsid w:val="00596715"/>
    <w:rsid w:val="005A023B"/>
    <w:rsid w:val="005A17B1"/>
    <w:rsid w:val="005A2AED"/>
    <w:rsid w:val="005A40A6"/>
    <w:rsid w:val="005A535B"/>
    <w:rsid w:val="005A551D"/>
    <w:rsid w:val="005A6683"/>
    <w:rsid w:val="005B193D"/>
    <w:rsid w:val="005B1F15"/>
    <w:rsid w:val="005B25CA"/>
    <w:rsid w:val="005B3D07"/>
    <w:rsid w:val="005B3F53"/>
    <w:rsid w:val="005B4416"/>
    <w:rsid w:val="005B4556"/>
    <w:rsid w:val="005B4EE5"/>
    <w:rsid w:val="005B5294"/>
    <w:rsid w:val="005B5C1C"/>
    <w:rsid w:val="005B6EAB"/>
    <w:rsid w:val="005B7BAE"/>
    <w:rsid w:val="005C019D"/>
    <w:rsid w:val="005C119C"/>
    <w:rsid w:val="005C335A"/>
    <w:rsid w:val="005C453E"/>
    <w:rsid w:val="005C4CA3"/>
    <w:rsid w:val="005C4E15"/>
    <w:rsid w:val="005C4F05"/>
    <w:rsid w:val="005C6F3D"/>
    <w:rsid w:val="005C6F72"/>
    <w:rsid w:val="005C7300"/>
    <w:rsid w:val="005C7375"/>
    <w:rsid w:val="005C74BE"/>
    <w:rsid w:val="005C792B"/>
    <w:rsid w:val="005C7CB5"/>
    <w:rsid w:val="005C7EF7"/>
    <w:rsid w:val="005D2673"/>
    <w:rsid w:val="005D303F"/>
    <w:rsid w:val="005D3059"/>
    <w:rsid w:val="005D3928"/>
    <w:rsid w:val="005D46B7"/>
    <w:rsid w:val="005D47F0"/>
    <w:rsid w:val="005D4BB3"/>
    <w:rsid w:val="005D4C01"/>
    <w:rsid w:val="005D5EEE"/>
    <w:rsid w:val="005D6968"/>
    <w:rsid w:val="005E0178"/>
    <w:rsid w:val="005E0DCD"/>
    <w:rsid w:val="005E4724"/>
    <w:rsid w:val="005E4B71"/>
    <w:rsid w:val="005E4C78"/>
    <w:rsid w:val="005E5985"/>
    <w:rsid w:val="005E5BB5"/>
    <w:rsid w:val="005E62A9"/>
    <w:rsid w:val="005E74D0"/>
    <w:rsid w:val="005E7768"/>
    <w:rsid w:val="005E7AFB"/>
    <w:rsid w:val="005E7CB6"/>
    <w:rsid w:val="005E7E39"/>
    <w:rsid w:val="005F0E0E"/>
    <w:rsid w:val="005F120E"/>
    <w:rsid w:val="005F1AA7"/>
    <w:rsid w:val="005F2116"/>
    <w:rsid w:val="005F3B5C"/>
    <w:rsid w:val="005F48A7"/>
    <w:rsid w:val="005F4A4F"/>
    <w:rsid w:val="005F55A3"/>
    <w:rsid w:val="005F55F8"/>
    <w:rsid w:val="005F57B4"/>
    <w:rsid w:val="005F5F18"/>
    <w:rsid w:val="005F6707"/>
    <w:rsid w:val="005F6D50"/>
    <w:rsid w:val="005F7463"/>
    <w:rsid w:val="006002C5"/>
    <w:rsid w:val="006003DF"/>
    <w:rsid w:val="00601791"/>
    <w:rsid w:val="00601BCD"/>
    <w:rsid w:val="00602094"/>
    <w:rsid w:val="006033BC"/>
    <w:rsid w:val="0060469B"/>
    <w:rsid w:val="00604BED"/>
    <w:rsid w:val="00604D0A"/>
    <w:rsid w:val="00607FC1"/>
    <w:rsid w:val="0061035E"/>
    <w:rsid w:val="00610D75"/>
    <w:rsid w:val="006110AF"/>
    <w:rsid w:val="006113D3"/>
    <w:rsid w:val="00612036"/>
    <w:rsid w:val="006122C6"/>
    <w:rsid w:val="0061230B"/>
    <w:rsid w:val="00612554"/>
    <w:rsid w:val="00612A2A"/>
    <w:rsid w:val="006144D6"/>
    <w:rsid w:val="006144F7"/>
    <w:rsid w:val="00614561"/>
    <w:rsid w:val="00617472"/>
    <w:rsid w:val="00617873"/>
    <w:rsid w:val="00621321"/>
    <w:rsid w:val="00622066"/>
    <w:rsid w:val="006226BC"/>
    <w:rsid w:val="00624011"/>
    <w:rsid w:val="006258C4"/>
    <w:rsid w:val="00625CEE"/>
    <w:rsid w:val="0063019F"/>
    <w:rsid w:val="00630262"/>
    <w:rsid w:val="00630A4A"/>
    <w:rsid w:val="00630F44"/>
    <w:rsid w:val="0063179F"/>
    <w:rsid w:val="006320EF"/>
    <w:rsid w:val="00634377"/>
    <w:rsid w:val="00634586"/>
    <w:rsid w:val="006351E0"/>
    <w:rsid w:val="0063696E"/>
    <w:rsid w:val="00636BCC"/>
    <w:rsid w:val="006379CF"/>
    <w:rsid w:val="00640116"/>
    <w:rsid w:val="00641C49"/>
    <w:rsid w:val="006428A0"/>
    <w:rsid w:val="00643C8B"/>
    <w:rsid w:val="006440CD"/>
    <w:rsid w:val="006446CD"/>
    <w:rsid w:val="0064474D"/>
    <w:rsid w:val="00644ADB"/>
    <w:rsid w:val="00644DBB"/>
    <w:rsid w:val="00645845"/>
    <w:rsid w:val="00645E84"/>
    <w:rsid w:val="00646B33"/>
    <w:rsid w:val="00646C17"/>
    <w:rsid w:val="00647085"/>
    <w:rsid w:val="00647F5D"/>
    <w:rsid w:val="006511F6"/>
    <w:rsid w:val="006517D0"/>
    <w:rsid w:val="00651807"/>
    <w:rsid w:val="00651DF0"/>
    <w:rsid w:val="006525CF"/>
    <w:rsid w:val="00652C5D"/>
    <w:rsid w:val="0065310A"/>
    <w:rsid w:val="00653821"/>
    <w:rsid w:val="00654F94"/>
    <w:rsid w:val="006557C0"/>
    <w:rsid w:val="00656D64"/>
    <w:rsid w:val="0065702D"/>
    <w:rsid w:val="00657084"/>
    <w:rsid w:val="00657E91"/>
    <w:rsid w:val="00662682"/>
    <w:rsid w:val="0066275E"/>
    <w:rsid w:val="00662AA0"/>
    <w:rsid w:val="00663B15"/>
    <w:rsid w:val="00663C2D"/>
    <w:rsid w:val="00664201"/>
    <w:rsid w:val="00665A62"/>
    <w:rsid w:val="00665C04"/>
    <w:rsid w:val="00666664"/>
    <w:rsid w:val="00666E89"/>
    <w:rsid w:val="0066734B"/>
    <w:rsid w:val="006673B5"/>
    <w:rsid w:val="00670166"/>
    <w:rsid w:val="00670B59"/>
    <w:rsid w:val="00671BEF"/>
    <w:rsid w:val="00671FB7"/>
    <w:rsid w:val="0067236D"/>
    <w:rsid w:val="00674096"/>
    <w:rsid w:val="006748C8"/>
    <w:rsid w:val="00674C3D"/>
    <w:rsid w:val="00675AB9"/>
    <w:rsid w:val="00676F9F"/>
    <w:rsid w:val="00677084"/>
    <w:rsid w:val="00680F47"/>
    <w:rsid w:val="00681EC5"/>
    <w:rsid w:val="0068259C"/>
    <w:rsid w:val="0068272F"/>
    <w:rsid w:val="00683BE4"/>
    <w:rsid w:val="00683EB8"/>
    <w:rsid w:val="0068414F"/>
    <w:rsid w:val="00684722"/>
    <w:rsid w:val="0068496A"/>
    <w:rsid w:val="00684B13"/>
    <w:rsid w:val="00685D1C"/>
    <w:rsid w:val="0068602C"/>
    <w:rsid w:val="006863A9"/>
    <w:rsid w:val="0068666D"/>
    <w:rsid w:val="0068788E"/>
    <w:rsid w:val="006901BF"/>
    <w:rsid w:val="00690EB8"/>
    <w:rsid w:val="00692002"/>
    <w:rsid w:val="00692087"/>
    <w:rsid w:val="00693153"/>
    <w:rsid w:val="006931A7"/>
    <w:rsid w:val="00693FFE"/>
    <w:rsid w:val="00695826"/>
    <w:rsid w:val="00696111"/>
    <w:rsid w:val="006A2A3E"/>
    <w:rsid w:val="006A56E9"/>
    <w:rsid w:val="006A5912"/>
    <w:rsid w:val="006A5938"/>
    <w:rsid w:val="006A5ACA"/>
    <w:rsid w:val="006A5F20"/>
    <w:rsid w:val="006B065B"/>
    <w:rsid w:val="006B06BA"/>
    <w:rsid w:val="006B09A6"/>
    <w:rsid w:val="006B2F94"/>
    <w:rsid w:val="006B3667"/>
    <w:rsid w:val="006B43C8"/>
    <w:rsid w:val="006B4703"/>
    <w:rsid w:val="006B5145"/>
    <w:rsid w:val="006B55CE"/>
    <w:rsid w:val="006B562D"/>
    <w:rsid w:val="006B5990"/>
    <w:rsid w:val="006B721C"/>
    <w:rsid w:val="006B737D"/>
    <w:rsid w:val="006C08AD"/>
    <w:rsid w:val="006C1A9C"/>
    <w:rsid w:val="006C3D51"/>
    <w:rsid w:val="006C3E68"/>
    <w:rsid w:val="006C4876"/>
    <w:rsid w:val="006C5488"/>
    <w:rsid w:val="006C5991"/>
    <w:rsid w:val="006C617C"/>
    <w:rsid w:val="006C6BDE"/>
    <w:rsid w:val="006C7CF2"/>
    <w:rsid w:val="006D045A"/>
    <w:rsid w:val="006D0BB6"/>
    <w:rsid w:val="006D10DE"/>
    <w:rsid w:val="006D112A"/>
    <w:rsid w:val="006D1231"/>
    <w:rsid w:val="006D24CA"/>
    <w:rsid w:val="006D2C0C"/>
    <w:rsid w:val="006D39DE"/>
    <w:rsid w:val="006D653C"/>
    <w:rsid w:val="006D6910"/>
    <w:rsid w:val="006D69C6"/>
    <w:rsid w:val="006D6D17"/>
    <w:rsid w:val="006E00D8"/>
    <w:rsid w:val="006E0979"/>
    <w:rsid w:val="006E30A3"/>
    <w:rsid w:val="006E3251"/>
    <w:rsid w:val="006E4526"/>
    <w:rsid w:val="006E50C9"/>
    <w:rsid w:val="006E529E"/>
    <w:rsid w:val="006E6BF4"/>
    <w:rsid w:val="006E7B14"/>
    <w:rsid w:val="006F2CE0"/>
    <w:rsid w:val="006F54EB"/>
    <w:rsid w:val="006F56AE"/>
    <w:rsid w:val="006F6668"/>
    <w:rsid w:val="00700186"/>
    <w:rsid w:val="007006F1"/>
    <w:rsid w:val="007007EB"/>
    <w:rsid w:val="00702097"/>
    <w:rsid w:val="0070258A"/>
    <w:rsid w:val="00702D49"/>
    <w:rsid w:val="007033C1"/>
    <w:rsid w:val="007041D4"/>
    <w:rsid w:val="00704A21"/>
    <w:rsid w:val="00704E63"/>
    <w:rsid w:val="00705573"/>
    <w:rsid w:val="0070646B"/>
    <w:rsid w:val="00706DBB"/>
    <w:rsid w:val="00710FE8"/>
    <w:rsid w:val="00711097"/>
    <w:rsid w:val="0071157A"/>
    <w:rsid w:val="00712555"/>
    <w:rsid w:val="00712EAE"/>
    <w:rsid w:val="00713B22"/>
    <w:rsid w:val="00713E16"/>
    <w:rsid w:val="00720176"/>
    <w:rsid w:val="00720FAC"/>
    <w:rsid w:val="007215FE"/>
    <w:rsid w:val="00722229"/>
    <w:rsid w:val="00722727"/>
    <w:rsid w:val="00723177"/>
    <w:rsid w:val="0072325C"/>
    <w:rsid w:val="0072338B"/>
    <w:rsid w:val="00724A70"/>
    <w:rsid w:val="00725F80"/>
    <w:rsid w:val="007279AC"/>
    <w:rsid w:val="00727C1E"/>
    <w:rsid w:val="007305DA"/>
    <w:rsid w:val="007314A7"/>
    <w:rsid w:val="007329B0"/>
    <w:rsid w:val="0073302B"/>
    <w:rsid w:val="007338C3"/>
    <w:rsid w:val="007339B0"/>
    <w:rsid w:val="0073431D"/>
    <w:rsid w:val="00734CE2"/>
    <w:rsid w:val="0073609F"/>
    <w:rsid w:val="00736380"/>
    <w:rsid w:val="007372F3"/>
    <w:rsid w:val="007373B1"/>
    <w:rsid w:val="00737559"/>
    <w:rsid w:val="0074010B"/>
    <w:rsid w:val="0074015A"/>
    <w:rsid w:val="007405C2"/>
    <w:rsid w:val="00740926"/>
    <w:rsid w:val="00740E35"/>
    <w:rsid w:val="00740ECC"/>
    <w:rsid w:val="00741187"/>
    <w:rsid w:val="0074201E"/>
    <w:rsid w:val="00742196"/>
    <w:rsid w:val="0074236F"/>
    <w:rsid w:val="007428EA"/>
    <w:rsid w:val="00743747"/>
    <w:rsid w:val="00744542"/>
    <w:rsid w:val="00744707"/>
    <w:rsid w:val="00744EEC"/>
    <w:rsid w:val="00744F5A"/>
    <w:rsid w:val="0074577E"/>
    <w:rsid w:val="00745BD3"/>
    <w:rsid w:val="00745E76"/>
    <w:rsid w:val="007469A0"/>
    <w:rsid w:val="007470C0"/>
    <w:rsid w:val="007501BC"/>
    <w:rsid w:val="00750F62"/>
    <w:rsid w:val="00751D28"/>
    <w:rsid w:val="00753075"/>
    <w:rsid w:val="007531CF"/>
    <w:rsid w:val="00755538"/>
    <w:rsid w:val="00755A47"/>
    <w:rsid w:val="00755EDF"/>
    <w:rsid w:val="007602AE"/>
    <w:rsid w:val="0076218F"/>
    <w:rsid w:val="00762643"/>
    <w:rsid w:val="00763228"/>
    <w:rsid w:val="00763BFB"/>
    <w:rsid w:val="007644DE"/>
    <w:rsid w:val="00764C6F"/>
    <w:rsid w:val="00764D61"/>
    <w:rsid w:val="0076592F"/>
    <w:rsid w:val="00766176"/>
    <w:rsid w:val="00766CCD"/>
    <w:rsid w:val="007673FC"/>
    <w:rsid w:val="00767D60"/>
    <w:rsid w:val="00770342"/>
    <w:rsid w:val="00772636"/>
    <w:rsid w:val="0077340D"/>
    <w:rsid w:val="00773C0C"/>
    <w:rsid w:val="00773C45"/>
    <w:rsid w:val="00774085"/>
    <w:rsid w:val="00775B54"/>
    <w:rsid w:val="00775E94"/>
    <w:rsid w:val="00776CEA"/>
    <w:rsid w:val="007771C1"/>
    <w:rsid w:val="007778A6"/>
    <w:rsid w:val="00777A9B"/>
    <w:rsid w:val="00777BBC"/>
    <w:rsid w:val="00777DAE"/>
    <w:rsid w:val="00780B6E"/>
    <w:rsid w:val="0078108A"/>
    <w:rsid w:val="00781368"/>
    <w:rsid w:val="00781B2C"/>
    <w:rsid w:val="007826AB"/>
    <w:rsid w:val="00783428"/>
    <w:rsid w:val="00783743"/>
    <w:rsid w:val="00783D8B"/>
    <w:rsid w:val="00784117"/>
    <w:rsid w:val="00784B0B"/>
    <w:rsid w:val="00785093"/>
    <w:rsid w:val="00785C70"/>
    <w:rsid w:val="0078602A"/>
    <w:rsid w:val="007860F9"/>
    <w:rsid w:val="00786136"/>
    <w:rsid w:val="00786E66"/>
    <w:rsid w:val="00787C24"/>
    <w:rsid w:val="00790F47"/>
    <w:rsid w:val="00791181"/>
    <w:rsid w:val="00791352"/>
    <w:rsid w:val="00791693"/>
    <w:rsid w:val="00792949"/>
    <w:rsid w:val="00796B70"/>
    <w:rsid w:val="007A488E"/>
    <w:rsid w:val="007A5372"/>
    <w:rsid w:val="007A6613"/>
    <w:rsid w:val="007A6AC2"/>
    <w:rsid w:val="007A723E"/>
    <w:rsid w:val="007A726E"/>
    <w:rsid w:val="007B0E4F"/>
    <w:rsid w:val="007B19E9"/>
    <w:rsid w:val="007B1F25"/>
    <w:rsid w:val="007B21C8"/>
    <w:rsid w:val="007B2CD3"/>
    <w:rsid w:val="007B2D72"/>
    <w:rsid w:val="007B2E9F"/>
    <w:rsid w:val="007B40A9"/>
    <w:rsid w:val="007B54D9"/>
    <w:rsid w:val="007B55E9"/>
    <w:rsid w:val="007B68B1"/>
    <w:rsid w:val="007B6B88"/>
    <w:rsid w:val="007B758F"/>
    <w:rsid w:val="007C06B4"/>
    <w:rsid w:val="007C136B"/>
    <w:rsid w:val="007C5D63"/>
    <w:rsid w:val="007C6033"/>
    <w:rsid w:val="007C610E"/>
    <w:rsid w:val="007C6CC8"/>
    <w:rsid w:val="007C7639"/>
    <w:rsid w:val="007C7CFA"/>
    <w:rsid w:val="007D02A3"/>
    <w:rsid w:val="007D05CE"/>
    <w:rsid w:val="007D0F9C"/>
    <w:rsid w:val="007D108E"/>
    <w:rsid w:val="007D12E6"/>
    <w:rsid w:val="007D182B"/>
    <w:rsid w:val="007D1EE8"/>
    <w:rsid w:val="007D233F"/>
    <w:rsid w:val="007D2659"/>
    <w:rsid w:val="007D3DBB"/>
    <w:rsid w:val="007D5710"/>
    <w:rsid w:val="007D5900"/>
    <w:rsid w:val="007D5A92"/>
    <w:rsid w:val="007D5AFA"/>
    <w:rsid w:val="007D7B79"/>
    <w:rsid w:val="007E0CEA"/>
    <w:rsid w:val="007E106C"/>
    <w:rsid w:val="007E3046"/>
    <w:rsid w:val="007E4916"/>
    <w:rsid w:val="007E56B8"/>
    <w:rsid w:val="007E71B6"/>
    <w:rsid w:val="007E7302"/>
    <w:rsid w:val="007E791F"/>
    <w:rsid w:val="007F0E1E"/>
    <w:rsid w:val="007F1890"/>
    <w:rsid w:val="007F28B6"/>
    <w:rsid w:val="007F3ACD"/>
    <w:rsid w:val="007F4E56"/>
    <w:rsid w:val="007F5E10"/>
    <w:rsid w:val="007F62EA"/>
    <w:rsid w:val="007F7C99"/>
    <w:rsid w:val="0080168B"/>
    <w:rsid w:val="0080184F"/>
    <w:rsid w:val="00801F03"/>
    <w:rsid w:val="008026EB"/>
    <w:rsid w:val="0080273D"/>
    <w:rsid w:val="00803723"/>
    <w:rsid w:val="00803EFA"/>
    <w:rsid w:val="008041B2"/>
    <w:rsid w:val="00804E54"/>
    <w:rsid w:val="008056C8"/>
    <w:rsid w:val="00806C5F"/>
    <w:rsid w:val="008071E7"/>
    <w:rsid w:val="00807B32"/>
    <w:rsid w:val="00807D4E"/>
    <w:rsid w:val="00807E59"/>
    <w:rsid w:val="00810498"/>
    <w:rsid w:val="00810DA3"/>
    <w:rsid w:val="0081359C"/>
    <w:rsid w:val="00813A81"/>
    <w:rsid w:val="0081454F"/>
    <w:rsid w:val="00814B2E"/>
    <w:rsid w:val="00814B66"/>
    <w:rsid w:val="00814C5B"/>
    <w:rsid w:val="0081529A"/>
    <w:rsid w:val="00816051"/>
    <w:rsid w:val="00816505"/>
    <w:rsid w:val="008202DC"/>
    <w:rsid w:val="00820521"/>
    <w:rsid w:val="00820B73"/>
    <w:rsid w:val="00820C50"/>
    <w:rsid w:val="00820C8C"/>
    <w:rsid w:val="008215E2"/>
    <w:rsid w:val="008217ED"/>
    <w:rsid w:val="0082236B"/>
    <w:rsid w:val="00822512"/>
    <w:rsid w:val="00823592"/>
    <w:rsid w:val="00823970"/>
    <w:rsid w:val="0082598F"/>
    <w:rsid w:val="00825ED2"/>
    <w:rsid w:val="008266AE"/>
    <w:rsid w:val="0082795C"/>
    <w:rsid w:val="00827ABC"/>
    <w:rsid w:val="00830A14"/>
    <w:rsid w:val="00832374"/>
    <w:rsid w:val="00833E87"/>
    <w:rsid w:val="008340F3"/>
    <w:rsid w:val="00834F68"/>
    <w:rsid w:val="008357E1"/>
    <w:rsid w:val="008358C3"/>
    <w:rsid w:val="00836673"/>
    <w:rsid w:val="00836A22"/>
    <w:rsid w:val="00836F63"/>
    <w:rsid w:val="008378BE"/>
    <w:rsid w:val="00840386"/>
    <w:rsid w:val="00840E88"/>
    <w:rsid w:val="00841343"/>
    <w:rsid w:val="00841569"/>
    <w:rsid w:val="008419F9"/>
    <w:rsid w:val="00841B85"/>
    <w:rsid w:val="00843061"/>
    <w:rsid w:val="00843B71"/>
    <w:rsid w:val="00843E19"/>
    <w:rsid w:val="00844059"/>
    <w:rsid w:val="00844166"/>
    <w:rsid w:val="008448CC"/>
    <w:rsid w:val="008458F7"/>
    <w:rsid w:val="0084594E"/>
    <w:rsid w:val="00847135"/>
    <w:rsid w:val="008471FC"/>
    <w:rsid w:val="00847492"/>
    <w:rsid w:val="008479D9"/>
    <w:rsid w:val="00850BE7"/>
    <w:rsid w:val="008524CF"/>
    <w:rsid w:val="00853968"/>
    <w:rsid w:val="008553A6"/>
    <w:rsid w:val="00855D7A"/>
    <w:rsid w:val="008561E2"/>
    <w:rsid w:val="00856F93"/>
    <w:rsid w:val="00856FB0"/>
    <w:rsid w:val="00857171"/>
    <w:rsid w:val="0085736A"/>
    <w:rsid w:val="00857B52"/>
    <w:rsid w:val="00860456"/>
    <w:rsid w:val="00860512"/>
    <w:rsid w:val="00860A90"/>
    <w:rsid w:val="008617BC"/>
    <w:rsid w:val="00861D60"/>
    <w:rsid w:val="008621BD"/>
    <w:rsid w:val="0086225D"/>
    <w:rsid w:val="00862B4D"/>
    <w:rsid w:val="00863A08"/>
    <w:rsid w:val="0086416E"/>
    <w:rsid w:val="00864E75"/>
    <w:rsid w:val="00864E84"/>
    <w:rsid w:val="00865425"/>
    <w:rsid w:val="008664E6"/>
    <w:rsid w:val="0086760C"/>
    <w:rsid w:val="00867DC9"/>
    <w:rsid w:val="00870761"/>
    <w:rsid w:val="00871EB6"/>
    <w:rsid w:val="00872F2F"/>
    <w:rsid w:val="00873416"/>
    <w:rsid w:val="0087462F"/>
    <w:rsid w:val="0087489E"/>
    <w:rsid w:val="00874A07"/>
    <w:rsid w:val="008773E3"/>
    <w:rsid w:val="0087757C"/>
    <w:rsid w:val="0088074C"/>
    <w:rsid w:val="00880DD3"/>
    <w:rsid w:val="008811DB"/>
    <w:rsid w:val="00881A7B"/>
    <w:rsid w:val="00883C72"/>
    <w:rsid w:val="00885164"/>
    <w:rsid w:val="00885952"/>
    <w:rsid w:val="00887AC2"/>
    <w:rsid w:val="00887E30"/>
    <w:rsid w:val="00890085"/>
    <w:rsid w:val="00890889"/>
    <w:rsid w:val="00890EB9"/>
    <w:rsid w:val="00890FCC"/>
    <w:rsid w:val="00891209"/>
    <w:rsid w:val="008916B1"/>
    <w:rsid w:val="00893417"/>
    <w:rsid w:val="00894A86"/>
    <w:rsid w:val="00894B51"/>
    <w:rsid w:val="00895A68"/>
    <w:rsid w:val="00896FEA"/>
    <w:rsid w:val="0089759B"/>
    <w:rsid w:val="008A0232"/>
    <w:rsid w:val="008A4A17"/>
    <w:rsid w:val="008A58DB"/>
    <w:rsid w:val="008A5D62"/>
    <w:rsid w:val="008A5E57"/>
    <w:rsid w:val="008A618D"/>
    <w:rsid w:val="008A69F1"/>
    <w:rsid w:val="008B0F4D"/>
    <w:rsid w:val="008B2114"/>
    <w:rsid w:val="008B3666"/>
    <w:rsid w:val="008B382D"/>
    <w:rsid w:val="008B43B5"/>
    <w:rsid w:val="008B49B0"/>
    <w:rsid w:val="008B5BBC"/>
    <w:rsid w:val="008B7F1A"/>
    <w:rsid w:val="008C040A"/>
    <w:rsid w:val="008C0413"/>
    <w:rsid w:val="008C163F"/>
    <w:rsid w:val="008C166B"/>
    <w:rsid w:val="008C1BED"/>
    <w:rsid w:val="008C2A5D"/>
    <w:rsid w:val="008C3442"/>
    <w:rsid w:val="008C3932"/>
    <w:rsid w:val="008C409A"/>
    <w:rsid w:val="008C5B2D"/>
    <w:rsid w:val="008C60E9"/>
    <w:rsid w:val="008D0537"/>
    <w:rsid w:val="008D170D"/>
    <w:rsid w:val="008D3F4C"/>
    <w:rsid w:val="008D4345"/>
    <w:rsid w:val="008D455D"/>
    <w:rsid w:val="008D6056"/>
    <w:rsid w:val="008D61D2"/>
    <w:rsid w:val="008D6A48"/>
    <w:rsid w:val="008D6B82"/>
    <w:rsid w:val="008D6D8B"/>
    <w:rsid w:val="008D77BB"/>
    <w:rsid w:val="008E08F7"/>
    <w:rsid w:val="008E0C61"/>
    <w:rsid w:val="008E10D8"/>
    <w:rsid w:val="008E177D"/>
    <w:rsid w:val="008E1BCA"/>
    <w:rsid w:val="008E2E10"/>
    <w:rsid w:val="008E45FE"/>
    <w:rsid w:val="008E49F4"/>
    <w:rsid w:val="008E5342"/>
    <w:rsid w:val="008E6B58"/>
    <w:rsid w:val="008E6CD8"/>
    <w:rsid w:val="008E6DBE"/>
    <w:rsid w:val="008F025D"/>
    <w:rsid w:val="008F12A7"/>
    <w:rsid w:val="008F15B0"/>
    <w:rsid w:val="008F1966"/>
    <w:rsid w:val="008F226E"/>
    <w:rsid w:val="008F2848"/>
    <w:rsid w:val="008F2A8C"/>
    <w:rsid w:val="008F2E48"/>
    <w:rsid w:val="008F3200"/>
    <w:rsid w:val="008F3438"/>
    <w:rsid w:val="008F3958"/>
    <w:rsid w:val="008F3CAD"/>
    <w:rsid w:val="008F4F64"/>
    <w:rsid w:val="008F5A4B"/>
    <w:rsid w:val="008F5B9B"/>
    <w:rsid w:val="008F6A07"/>
    <w:rsid w:val="008F6EED"/>
    <w:rsid w:val="008F7610"/>
    <w:rsid w:val="00900D5A"/>
    <w:rsid w:val="00900F9B"/>
    <w:rsid w:val="00901327"/>
    <w:rsid w:val="00902288"/>
    <w:rsid w:val="00902935"/>
    <w:rsid w:val="00903038"/>
    <w:rsid w:val="00903064"/>
    <w:rsid w:val="009030C4"/>
    <w:rsid w:val="0090327A"/>
    <w:rsid w:val="0090374A"/>
    <w:rsid w:val="00903ADC"/>
    <w:rsid w:val="00903CBC"/>
    <w:rsid w:val="00904188"/>
    <w:rsid w:val="00904537"/>
    <w:rsid w:val="0090483A"/>
    <w:rsid w:val="00904E42"/>
    <w:rsid w:val="0090553F"/>
    <w:rsid w:val="009064EB"/>
    <w:rsid w:val="0090730E"/>
    <w:rsid w:val="00910108"/>
    <w:rsid w:val="00910523"/>
    <w:rsid w:val="00911D99"/>
    <w:rsid w:val="00912868"/>
    <w:rsid w:val="00912FD0"/>
    <w:rsid w:val="009131D2"/>
    <w:rsid w:val="00913C79"/>
    <w:rsid w:val="00913FF3"/>
    <w:rsid w:val="009140D0"/>
    <w:rsid w:val="00914780"/>
    <w:rsid w:val="00914AE0"/>
    <w:rsid w:val="00914CFA"/>
    <w:rsid w:val="00916602"/>
    <w:rsid w:val="00916CF9"/>
    <w:rsid w:val="00917279"/>
    <w:rsid w:val="00917AFE"/>
    <w:rsid w:val="009204A6"/>
    <w:rsid w:val="00920922"/>
    <w:rsid w:val="00920C2C"/>
    <w:rsid w:val="009232C9"/>
    <w:rsid w:val="00924197"/>
    <w:rsid w:val="009241CD"/>
    <w:rsid w:val="00924E56"/>
    <w:rsid w:val="00924FAC"/>
    <w:rsid w:val="00925BE8"/>
    <w:rsid w:val="0092780E"/>
    <w:rsid w:val="009304BE"/>
    <w:rsid w:val="00930751"/>
    <w:rsid w:val="00930E61"/>
    <w:rsid w:val="00932C57"/>
    <w:rsid w:val="0093302B"/>
    <w:rsid w:val="00934F9C"/>
    <w:rsid w:val="0093550D"/>
    <w:rsid w:val="00935CAA"/>
    <w:rsid w:val="00936088"/>
    <w:rsid w:val="009361ED"/>
    <w:rsid w:val="009367DB"/>
    <w:rsid w:val="00936FC9"/>
    <w:rsid w:val="0093767B"/>
    <w:rsid w:val="00937794"/>
    <w:rsid w:val="00940B4B"/>
    <w:rsid w:val="00942DE2"/>
    <w:rsid w:val="00944CC4"/>
    <w:rsid w:val="009452F3"/>
    <w:rsid w:val="00945A15"/>
    <w:rsid w:val="009466CC"/>
    <w:rsid w:val="0094697D"/>
    <w:rsid w:val="00947318"/>
    <w:rsid w:val="00947599"/>
    <w:rsid w:val="009501A3"/>
    <w:rsid w:val="009505DE"/>
    <w:rsid w:val="009506CA"/>
    <w:rsid w:val="00950F0C"/>
    <w:rsid w:val="0095102F"/>
    <w:rsid w:val="009516BD"/>
    <w:rsid w:val="00952A35"/>
    <w:rsid w:val="00952AEC"/>
    <w:rsid w:val="00952D67"/>
    <w:rsid w:val="0095462C"/>
    <w:rsid w:val="009546B0"/>
    <w:rsid w:val="00954CF8"/>
    <w:rsid w:val="00954DF6"/>
    <w:rsid w:val="00955C2B"/>
    <w:rsid w:val="00956047"/>
    <w:rsid w:val="00960536"/>
    <w:rsid w:val="00961B49"/>
    <w:rsid w:val="00961C07"/>
    <w:rsid w:val="00962FA0"/>
    <w:rsid w:val="00963A6D"/>
    <w:rsid w:val="00964C76"/>
    <w:rsid w:val="009650D5"/>
    <w:rsid w:val="00965953"/>
    <w:rsid w:val="0096598F"/>
    <w:rsid w:val="00966DA4"/>
    <w:rsid w:val="00967257"/>
    <w:rsid w:val="009708A2"/>
    <w:rsid w:val="009717C4"/>
    <w:rsid w:val="00971B09"/>
    <w:rsid w:val="00971B79"/>
    <w:rsid w:val="00972BAE"/>
    <w:rsid w:val="00974B38"/>
    <w:rsid w:val="00974CD3"/>
    <w:rsid w:val="00975596"/>
    <w:rsid w:val="009757A7"/>
    <w:rsid w:val="00975958"/>
    <w:rsid w:val="00975E6C"/>
    <w:rsid w:val="00977A1D"/>
    <w:rsid w:val="00981C27"/>
    <w:rsid w:val="009828E3"/>
    <w:rsid w:val="00982D8B"/>
    <w:rsid w:val="00982E8A"/>
    <w:rsid w:val="00983910"/>
    <w:rsid w:val="00983E92"/>
    <w:rsid w:val="00984408"/>
    <w:rsid w:val="00984413"/>
    <w:rsid w:val="009849B6"/>
    <w:rsid w:val="0098515D"/>
    <w:rsid w:val="009853B6"/>
    <w:rsid w:val="009873A2"/>
    <w:rsid w:val="00987779"/>
    <w:rsid w:val="0099099B"/>
    <w:rsid w:val="00991D07"/>
    <w:rsid w:val="00991F00"/>
    <w:rsid w:val="00992A79"/>
    <w:rsid w:val="00992DC1"/>
    <w:rsid w:val="009935B1"/>
    <w:rsid w:val="00994314"/>
    <w:rsid w:val="0099451D"/>
    <w:rsid w:val="00996282"/>
    <w:rsid w:val="009976DA"/>
    <w:rsid w:val="009A019A"/>
    <w:rsid w:val="009A05FB"/>
    <w:rsid w:val="009A07BB"/>
    <w:rsid w:val="009A1620"/>
    <w:rsid w:val="009A169D"/>
    <w:rsid w:val="009A2620"/>
    <w:rsid w:val="009A2DBD"/>
    <w:rsid w:val="009A4147"/>
    <w:rsid w:val="009A4FBA"/>
    <w:rsid w:val="009A5E57"/>
    <w:rsid w:val="009A612B"/>
    <w:rsid w:val="009A665C"/>
    <w:rsid w:val="009A687A"/>
    <w:rsid w:val="009A7175"/>
    <w:rsid w:val="009A74D5"/>
    <w:rsid w:val="009A772C"/>
    <w:rsid w:val="009B022D"/>
    <w:rsid w:val="009B034E"/>
    <w:rsid w:val="009B03DE"/>
    <w:rsid w:val="009B144A"/>
    <w:rsid w:val="009B2154"/>
    <w:rsid w:val="009B26E4"/>
    <w:rsid w:val="009B3505"/>
    <w:rsid w:val="009B3986"/>
    <w:rsid w:val="009B43BB"/>
    <w:rsid w:val="009B5F8E"/>
    <w:rsid w:val="009B710B"/>
    <w:rsid w:val="009C00F9"/>
    <w:rsid w:val="009C0495"/>
    <w:rsid w:val="009C0727"/>
    <w:rsid w:val="009C13D5"/>
    <w:rsid w:val="009C3F42"/>
    <w:rsid w:val="009C5587"/>
    <w:rsid w:val="009C5A1F"/>
    <w:rsid w:val="009C5A3F"/>
    <w:rsid w:val="009C7A70"/>
    <w:rsid w:val="009D03A7"/>
    <w:rsid w:val="009D14BC"/>
    <w:rsid w:val="009D249F"/>
    <w:rsid w:val="009D2A28"/>
    <w:rsid w:val="009D2CF4"/>
    <w:rsid w:val="009D30A1"/>
    <w:rsid w:val="009D3818"/>
    <w:rsid w:val="009D41CC"/>
    <w:rsid w:val="009D5ED5"/>
    <w:rsid w:val="009D66BA"/>
    <w:rsid w:val="009D70D7"/>
    <w:rsid w:val="009D74BF"/>
    <w:rsid w:val="009E0EA6"/>
    <w:rsid w:val="009E1E8A"/>
    <w:rsid w:val="009E1F1D"/>
    <w:rsid w:val="009E3EA3"/>
    <w:rsid w:val="009E449B"/>
    <w:rsid w:val="009E4A28"/>
    <w:rsid w:val="009E4AD4"/>
    <w:rsid w:val="009E4C98"/>
    <w:rsid w:val="009E569E"/>
    <w:rsid w:val="009E5A41"/>
    <w:rsid w:val="009E651C"/>
    <w:rsid w:val="009E7DBD"/>
    <w:rsid w:val="009F02A9"/>
    <w:rsid w:val="009F152E"/>
    <w:rsid w:val="009F1835"/>
    <w:rsid w:val="009F1C56"/>
    <w:rsid w:val="009F2A75"/>
    <w:rsid w:val="009F3390"/>
    <w:rsid w:val="009F3D03"/>
    <w:rsid w:val="009F41D4"/>
    <w:rsid w:val="009F4900"/>
    <w:rsid w:val="009F4E87"/>
    <w:rsid w:val="009F71C4"/>
    <w:rsid w:val="009F7500"/>
    <w:rsid w:val="009F7828"/>
    <w:rsid w:val="00A0050C"/>
    <w:rsid w:val="00A0110C"/>
    <w:rsid w:val="00A02222"/>
    <w:rsid w:val="00A03435"/>
    <w:rsid w:val="00A0766D"/>
    <w:rsid w:val="00A10122"/>
    <w:rsid w:val="00A1185D"/>
    <w:rsid w:val="00A11A08"/>
    <w:rsid w:val="00A12436"/>
    <w:rsid w:val="00A13286"/>
    <w:rsid w:val="00A1405E"/>
    <w:rsid w:val="00A150D8"/>
    <w:rsid w:val="00A157D0"/>
    <w:rsid w:val="00A15E51"/>
    <w:rsid w:val="00A168D9"/>
    <w:rsid w:val="00A16F53"/>
    <w:rsid w:val="00A17C4E"/>
    <w:rsid w:val="00A221A5"/>
    <w:rsid w:val="00A22471"/>
    <w:rsid w:val="00A22D29"/>
    <w:rsid w:val="00A25586"/>
    <w:rsid w:val="00A25815"/>
    <w:rsid w:val="00A275EF"/>
    <w:rsid w:val="00A2789E"/>
    <w:rsid w:val="00A3036D"/>
    <w:rsid w:val="00A30494"/>
    <w:rsid w:val="00A3081A"/>
    <w:rsid w:val="00A30DE5"/>
    <w:rsid w:val="00A31BCD"/>
    <w:rsid w:val="00A32693"/>
    <w:rsid w:val="00A33CA7"/>
    <w:rsid w:val="00A35C04"/>
    <w:rsid w:val="00A36D48"/>
    <w:rsid w:val="00A4034D"/>
    <w:rsid w:val="00A40AC7"/>
    <w:rsid w:val="00A40B03"/>
    <w:rsid w:val="00A4100C"/>
    <w:rsid w:val="00A41F00"/>
    <w:rsid w:val="00A41FD3"/>
    <w:rsid w:val="00A4320B"/>
    <w:rsid w:val="00A4354B"/>
    <w:rsid w:val="00A44A24"/>
    <w:rsid w:val="00A46DA8"/>
    <w:rsid w:val="00A47527"/>
    <w:rsid w:val="00A50379"/>
    <w:rsid w:val="00A512CB"/>
    <w:rsid w:val="00A51344"/>
    <w:rsid w:val="00A5255F"/>
    <w:rsid w:val="00A5266B"/>
    <w:rsid w:val="00A5364F"/>
    <w:rsid w:val="00A546BB"/>
    <w:rsid w:val="00A550FF"/>
    <w:rsid w:val="00A5590B"/>
    <w:rsid w:val="00A56236"/>
    <w:rsid w:val="00A566E3"/>
    <w:rsid w:val="00A56E39"/>
    <w:rsid w:val="00A57DF2"/>
    <w:rsid w:val="00A616DE"/>
    <w:rsid w:val="00A619AA"/>
    <w:rsid w:val="00A61F5D"/>
    <w:rsid w:val="00A64E33"/>
    <w:rsid w:val="00A64E87"/>
    <w:rsid w:val="00A6590A"/>
    <w:rsid w:val="00A65B85"/>
    <w:rsid w:val="00A6636A"/>
    <w:rsid w:val="00A66CB6"/>
    <w:rsid w:val="00A67572"/>
    <w:rsid w:val="00A67FF4"/>
    <w:rsid w:val="00A7005C"/>
    <w:rsid w:val="00A7008F"/>
    <w:rsid w:val="00A701AF"/>
    <w:rsid w:val="00A701CF"/>
    <w:rsid w:val="00A70460"/>
    <w:rsid w:val="00A70571"/>
    <w:rsid w:val="00A708D2"/>
    <w:rsid w:val="00A731CC"/>
    <w:rsid w:val="00A74046"/>
    <w:rsid w:val="00A7417B"/>
    <w:rsid w:val="00A74C22"/>
    <w:rsid w:val="00A756C4"/>
    <w:rsid w:val="00A80E5A"/>
    <w:rsid w:val="00A8132F"/>
    <w:rsid w:val="00A814D0"/>
    <w:rsid w:val="00A81B15"/>
    <w:rsid w:val="00A829DD"/>
    <w:rsid w:val="00A83745"/>
    <w:rsid w:val="00A8405D"/>
    <w:rsid w:val="00A84B3B"/>
    <w:rsid w:val="00A854C8"/>
    <w:rsid w:val="00A85DBC"/>
    <w:rsid w:val="00A870D0"/>
    <w:rsid w:val="00A906D1"/>
    <w:rsid w:val="00A911E9"/>
    <w:rsid w:val="00A917A7"/>
    <w:rsid w:val="00A9250F"/>
    <w:rsid w:val="00A92763"/>
    <w:rsid w:val="00A92DFE"/>
    <w:rsid w:val="00A93808"/>
    <w:rsid w:val="00A939AF"/>
    <w:rsid w:val="00A93C1A"/>
    <w:rsid w:val="00A94A47"/>
    <w:rsid w:val="00A95187"/>
    <w:rsid w:val="00A9525F"/>
    <w:rsid w:val="00A95F63"/>
    <w:rsid w:val="00AA0177"/>
    <w:rsid w:val="00AA0C01"/>
    <w:rsid w:val="00AA127E"/>
    <w:rsid w:val="00AA131B"/>
    <w:rsid w:val="00AA362E"/>
    <w:rsid w:val="00AA3D7D"/>
    <w:rsid w:val="00AA4F2D"/>
    <w:rsid w:val="00AA519E"/>
    <w:rsid w:val="00AA596D"/>
    <w:rsid w:val="00AA63BB"/>
    <w:rsid w:val="00AA6E73"/>
    <w:rsid w:val="00AA72A3"/>
    <w:rsid w:val="00AA7450"/>
    <w:rsid w:val="00AA7A65"/>
    <w:rsid w:val="00AA7CDA"/>
    <w:rsid w:val="00AB1739"/>
    <w:rsid w:val="00AB1F6F"/>
    <w:rsid w:val="00AB1F8C"/>
    <w:rsid w:val="00AB297C"/>
    <w:rsid w:val="00AB43D8"/>
    <w:rsid w:val="00AB6E69"/>
    <w:rsid w:val="00AB71FD"/>
    <w:rsid w:val="00AB7939"/>
    <w:rsid w:val="00AC0674"/>
    <w:rsid w:val="00AC087C"/>
    <w:rsid w:val="00AC0B1D"/>
    <w:rsid w:val="00AC1DE0"/>
    <w:rsid w:val="00AC35BA"/>
    <w:rsid w:val="00AC3888"/>
    <w:rsid w:val="00AC40A7"/>
    <w:rsid w:val="00AC45C7"/>
    <w:rsid w:val="00AC4BEF"/>
    <w:rsid w:val="00AC5074"/>
    <w:rsid w:val="00AC5DE4"/>
    <w:rsid w:val="00AC66AC"/>
    <w:rsid w:val="00AC70B9"/>
    <w:rsid w:val="00AC72BE"/>
    <w:rsid w:val="00AD3759"/>
    <w:rsid w:val="00AD4628"/>
    <w:rsid w:val="00AD4712"/>
    <w:rsid w:val="00AD4A56"/>
    <w:rsid w:val="00AD7469"/>
    <w:rsid w:val="00AD7B41"/>
    <w:rsid w:val="00AD7D79"/>
    <w:rsid w:val="00AE0755"/>
    <w:rsid w:val="00AE2ADB"/>
    <w:rsid w:val="00AE3123"/>
    <w:rsid w:val="00AE3DA4"/>
    <w:rsid w:val="00AE5070"/>
    <w:rsid w:val="00AE5297"/>
    <w:rsid w:val="00AE52E8"/>
    <w:rsid w:val="00AE578C"/>
    <w:rsid w:val="00AE5981"/>
    <w:rsid w:val="00AE5E73"/>
    <w:rsid w:val="00AE76FD"/>
    <w:rsid w:val="00AE78E1"/>
    <w:rsid w:val="00AE7D0F"/>
    <w:rsid w:val="00AF0327"/>
    <w:rsid w:val="00AF0CCD"/>
    <w:rsid w:val="00AF15BD"/>
    <w:rsid w:val="00AF2EAD"/>
    <w:rsid w:val="00AF2EBF"/>
    <w:rsid w:val="00AF3378"/>
    <w:rsid w:val="00AF3BF4"/>
    <w:rsid w:val="00AF3EEF"/>
    <w:rsid w:val="00AF5046"/>
    <w:rsid w:val="00AF574E"/>
    <w:rsid w:val="00AF6E28"/>
    <w:rsid w:val="00AF6E62"/>
    <w:rsid w:val="00AF7262"/>
    <w:rsid w:val="00B00D72"/>
    <w:rsid w:val="00B00D97"/>
    <w:rsid w:val="00B02F05"/>
    <w:rsid w:val="00B03CFF"/>
    <w:rsid w:val="00B04189"/>
    <w:rsid w:val="00B0477E"/>
    <w:rsid w:val="00B0675F"/>
    <w:rsid w:val="00B06B6F"/>
    <w:rsid w:val="00B06D1E"/>
    <w:rsid w:val="00B06E40"/>
    <w:rsid w:val="00B07FAB"/>
    <w:rsid w:val="00B10251"/>
    <w:rsid w:val="00B1088E"/>
    <w:rsid w:val="00B14E98"/>
    <w:rsid w:val="00B153D4"/>
    <w:rsid w:val="00B1773B"/>
    <w:rsid w:val="00B177E5"/>
    <w:rsid w:val="00B17864"/>
    <w:rsid w:val="00B178F5"/>
    <w:rsid w:val="00B17ACD"/>
    <w:rsid w:val="00B17DAA"/>
    <w:rsid w:val="00B20319"/>
    <w:rsid w:val="00B20584"/>
    <w:rsid w:val="00B20E7E"/>
    <w:rsid w:val="00B217CF"/>
    <w:rsid w:val="00B21FA9"/>
    <w:rsid w:val="00B23AC3"/>
    <w:rsid w:val="00B23CBD"/>
    <w:rsid w:val="00B25052"/>
    <w:rsid w:val="00B253A6"/>
    <w:rsid w:val="00B25568"/>
    <w:rsid w:val="00B256FD"/>
    <w:rsid w:val="00B26901"/>
    <w:rsid w:val="00B27F9F"/>
    <w:rsid w:val="00B300C3"/>
    <w:rsid w:val="00B3269E"/>
    <w:rsid w:val="00B33106"/>
    <w:rsid w:val="00B34E41"/>
    <w:rsid w:val="00B363DD"/>
    <w:rsid w:val="00B36628"/>
    <w:rsid w:val="00B37122"/>
    <w:rsid w:val="00B379D8"/>
    <w:rsid w:val="00B37FBC"/>
    <w:rsid w:val="00B40000"/>
    <w:rsid w:val="00B40663"/>
    <w:rsid w:val="00B41567"/>
    <w:rsid w:val="00B41AF8"/>
    <w:rsid w:val="00B42141"/>
    <w:rsid w:val="00B42727"/>
    <w:rsid w:val="00B42F15"/>
    <w:rsid w:val="00B45485"/>
    <w:rsid w:val="00B457F3"/>
    <w:rsid w:val="00B463A2"/>
    <w:rsid w:val="00B4789D"/>
    <w:rsid w:val="00B50BAA"/>
    <w:rsid w:val="00B5147A"/>
    <w:rsid w:val="00B51542"/>
    <w:rsid w:val="00B52686"/>
    <w:rsid w:val="00B5285F"/>
    <w:rsid w:val="00B531C5"/>
    <w:rsid w:val="00B53DB0"/>
    <w:rsid w:val="00B6046B"/>
    <w:rsid w:val="00B604D4"/>
    <w:rsid w:val="00B609D8"/>
    <w:rsid w:val="00B61C74"/>
    <w:rsid w:val="00B62CD7"/>
    <w:rsid w:val="00B62D21"/>
    <w:rsid w:val="00B6460F"/>
    <w:rsid w:val="00B64A94"/>
    <w:rsid w:val="00B64E5F"/>
    <w:rsid w:val="00B65790"/>
    <w:rsid w:val="00B65B4D"/>
    <w:rsid w:val="00B664FC"/>
    <w:rsid w:val="00B66CF3"/>
    <w:rsid w:val="00B67E76"/>
    <w:rsid w:val="00B7138C"/>
    <w:rsid w:val="00B75BCF"/>
    <w:rsid w:val="00B75FC8"/>
    <w:rsid w:val="00B76818"/>
    <w:rsid w:val="00B77974"/>
    <w:rsid w:val="00B80374"/>
    <w:rsid w:val="00B808A4"/>
    <w:rsid w:val="00B809A2"/>
    <w:rsid w:val="00B80F90"/>
    <w:rsid w:val="00B8139B"/>
    <w:rsid w:val="00B82065"/>
    <w:rsid w:val="00B83214"/>
    <w:rsid w:val="00B83408"/>
    <w:rsid w:val="00B8446C"/>
    <w:rsid w:val="00B85AAD"/>
    <w:rsid w:val="00B85E3E"/>
    <w:rsid w:val="00B85EF6"/>
    <w:rsid w:val="00B87903"/>
    <w:rsid w:val="00B87B6C"/>
    <w:rsid w:val="00B910FF"/>
    <w:rsid w:val="00B91168"/>
    <w:rsid w:val="00B91AEC"/>
    <w:rsid w:val="00B935D3"/>
    <w:rsid w:val="00B93EEB"/>
    <w:rsid w:val="00B94704"/>
    <w:rsid w:val="00B94F8C"/>
    <w:rsid w:val="00B95577"/>
    <w:rsid w:val="00B96889"/>
    <w:rsid w:val="00B96897"/>
    <w:rsid w:val="00B974B7"/>
    <w:rsid w:val="00BA062F"/>
    <w:rsid w:val="00BA0737"/>
    <w:rsid w:val="00BA18D1"/>
    <w:rsid w:val="00BA1A94"/>
    <w:rsid w:val="00BA2420"/>
    <w:rsid w:val="00BA27F3"/>
    <w:rsid w:val="00BA2BA2"/>
    <w:rsid w:val="00BA2BF0"/>
    <w:rsid w:val="00BA2F9D"/>
    <w:rsid w:val="00BA34AB"/>
    <w:rsid w:val="00BA39EF"/>
    <w:rsid w:val="00BA41ED"/>
    <w:rsid w:val="00BA670C"/>
    <w:rsid w:val="00BA6C82"/>
    <w:rsid w:val="00BA7AF0"/>
    <w:rsid w:val="00BB06BA"/>
    <w:rsid w:val="00BB142C"/>
    <w:rsid w:val="00BB3DBB"/>
    <w:rsid w:val="00BB5041"/>
    <w:rsid w:val="00BB6469"/>
    <w:rsid w:val="00BB772A"/>
    <w:rsid w:val="00BB7FA8"/>
    <w:rsid w:val="00BC0721"/>
    <w:rsid w:val="00BC0F87"/>
    <w:rsid w:val="00BC1273"/>
    <w:rsid w:val="00BC14FA"/>
    <w:rsid w:val="00BC18C1"/>
    <w:rsid w:val="00BC1B90"/>
    <w:rsid w:val="00BC29DA"/>
    <w:rsid w:val="00BC2AC3"/>
    <w:rsid w:val="00BC47B9"/>
    <w:rsid w:val="00BC6CA4"/>
    <w:rsid w:val="00BC7C82"/>
    <w:rsid w:val="00BD1314"/>
    <w:rsid w:val="00BD2965"/>
    <w:rsid w:val="00BD2C9B"/>
    <w:rsid w:val="00BD2DC3"/>
    <w:rsid w:val="00BD2ECB"/>
    <w:rsid w:val="00BD42CC"/>
    <w:rsid w:val="00BD635F"/>
    <w:rsid w:val="00BD6500"/>
    <w:rsid w:val="00BD6697"/>
    <w:rsid w:val="00BD67BA"/>
    <w:rsid w:val="00BD6F7A"/>
    <w:rsid w:val="00BD78A8"/>
    <w:rsid w:val="00BD791E"/>
    <w:rsid w:val="00BE0E31"/>
    <w:rsid w:val="00BE1360"/>
    <w:rsid w:val="00BE2152"/>
    <w:rsid w:val="00BE21E9"/>
    <w:rsid w:val="00BE2338"/>
    <w:rsid w:val="00BE3E91"/>
    <w:rsid w:val="00BE42B7"/>
    <w:rsid w:val="00BE4D30"/>
    <w:rsid w:val="00BE7DB4"/>
    <w:rsid w:val="00BF092F"/>
    <w:rsid w:val="00BF0F77"/>
    <w:rsid w:val="00BF1F30"/>
    <w:rsid w:val="00BF256F"/>
    <w:rsid w:val="00BF25E2"/>
    <w:rsid w:val="00BF3874"/>
    <w:rsid w:val="00BF3A27"/>
    <w:rsid w:val="00BF4356"/>
    <w:rsid w:val="00BF4C33"/>
    <w:rsid w:val="00BF5D84"/>
    <w:rsid w:val="00BF5E69"/>
    <w:rsid w:val="00BF61CA"/>
    <w:rsid w:val="00BF6AA1"/>
    <w:rsid w:val="00BF6C07"/>
    <w:rsid w:val="00BF6F01"/>
    <w:rsid w:val="00BF6F76"/>
    <w:rsid w:val="00BF7277"/>
    <w:rsid w:val="00C00619"/>
    <w:rsid w:val="00C02377"/>
    <w:rsid w:val="00C02515"/>
    <w:rsid w:val="00C02E33"/>
    <w:rsid w:val="00C038BD"/>
    <w:rsid w:val="00C04322"/>
    <w:rsid w:val="00C05ED7"/>
    <w:rsid w:val="00C06FC1"/>
    <w:rsid w:val="00C10E09"/>
    <w:rsid w:val="00C10F2E"/>
    <w:rsid w:val="00C116E7"/>
    <w:rsid w:val="00C120DC"/>
    <w:rsid w:val="00C130F8"/>
    <w:rsid w:val="00C13101"/>
    <w:rsid w:val="00C13326"/>
    <w:rsid w:val="00C15899"/>
    <w:rsid w:val="00C15A6B"/>
    <w:rsid w:val="00C16577"/>
    <w:rsid w:val="00C17876"/>
    <w:rsid w:val="00C20175"/>
    <w:rsid w:val="00C20499"/>
    <w:rsid w:val="00C20B8B"/>
    <w:rsid w:val="00C2366B"/>
    <w:rsid w:val="00C23B9B"/>
    <w:rsid w:val="00C23C8C"/>
    <w:rsid w:val="00C25901"/>
    <w:rsid w:val="00C26081"/>
    <w:rsid w:val="00C27716"/>
    <w:rsid w:val="00C30821"/>
    <w:rsid w:val="00C30F1C"/>
    <w:rsid w:val="00C31006"/>
    <w:rsid w:val="00C31E18"/>
    <w:rsid w:val="00C32236"/>
    <w:rsid w:val="00C3230E"/>
    <w:rsid w:val="00C359F8"/>
    <w:rsid w:val="00C367EE"/>
    <w:rsid w:val="00C3744B"/>
    <w:rsid w:val="00C37886"/>
    <w:rsid w:val="00C37CD2"/>
    <w:rsid w:val="00C40C40"/>
    <w:rsid w:val="00C41018"/>
    <w:rsid w:val="00C4144C"/>
    <w:rsid w:val="00C416E5"/>
    <w:rsid w:val="00C41A8F"/>
    <w:rsid w:val="00C434AB"/>
    <w:rsid w:val="00C43AF0"/>
    <w:rsid w:val="00C4408D"/>
    <w:rsid w:val="00C458C4"/>
    <w:rsid w:val="00C47609"/>
    <w:rsid w:val="00C47682"/>
    <w:rsid w:val="00C47FB1"/>
    <w:rsid w:val="00C50DB6"/>
    <w:rsid w:val="00C51F3E"/>
    <w:rsid w:val="00C52430"/>
    <w:rsid w:val="00C528EB"/>
    <w:rsid w:val="00C52BDA"/>
    <w:rsid w:val="00C533C3"/>
    <w:rsid w:val="00C54A25"/>
    <w:rsid w:val="00C559F4"/>
    <w:rsid w:val="00C55A94"/>
    <w:rsid w:val="00C61738"/>
    <w:rsid w:val="00C61F1C"/>
    <w:rsid w:val="00C630B1"/>
    <w:rsid w:val="00C633AB"/>
    <w:rsid w:val="00C63498"/>
    <w:rsid w:val="00C66897"/>
    <w:rsid w:val="00C67DDB"/>
    <w:rsid w:val="00C70BBA"/>
    <w:rsid w:val="00C7254C"/>
    <w:rsid w:val="00C72575"/>
    <w:rsid w:val="00C73AFE"/>
    <w:rsid w:val="00C73D9F"/>
    <w:rsid w:val="00C7474E"/>
    <w:rsid w:val="00C755DF"/>
    <w:rsid w:val="00C76BAC"/>
    <w:rsid w:val="00C773D8"/>
    <w:rsid w:val="00C80D72"/>
    <w:rsid w:val="00C815B8"/>
    <w:rsid w:val="00C81936"/>
    <w:rsid w:val="00C81D93"/>
    <w:rsid w:val="00C81DF2"/>
    <w:rsid w:val="00C81E2C"/>
    <w:rsid w:val="00C81F3B"/>
    <w:rsid w:val="00C8219E"/>
    <w:rsid w:val="00C83C97"/>
    <w:rsid w:val="00C8492D"/>
    <w:rsid w:val="00C85657"/>
    <w:rsid w:val="00C85ECB"/>
    <w:rsid w:val="00C861A6"/>
    <w:rsid w:val="00C8645B"/>
    <w:rsid w:val="00C87940"/>
    <w:rsid w:val="00C87B19"/>
    <w:rsid w:val="00C90322"/>
    <w:rsid w:val="00C90E2B"/>
    <w:rsid w:val="00C9253E"/>
    <w:rsid w:val="00C92E43"/>
    <w:rsid w:val="00C942F0"/>
    <w:rsid w:val="00C95CB1"/>
    <w:rsid w:val="00C960F4"/>
    <w:rsid w:val="00C96BA3"/>
    <w:rsid w:val="00C973E3"/>
    <w:rsid w:val="00CA1CD7"/>
    <w:rsid w:val="00CA1F48"/>
    <w:rsid w:val="00CA33CA"/>
    <w:rsid w:val="00CA4F52"/>
    <w:rsid w:val="00CA5E21"/>
    <w:rsid w:val="00CA6D40"/>
    <w:rsid w:val="00CA6F40"/>
    <w:rsid w:val="00CA7457"/>
    <w:rsid w:val="00CB044C"/>
    <w:rsid w:val="00CB0504"/>
    <w:rsid w:val="00CB1616"/>
    <w:rsid w:val="00CB1957"/>
    <w:rsid w:val="00CB2C48"/>
    <w:rsid w:val="00CB39A0"/>
    <w:rsid w:val="00CB4372"/>
    <w:rsid w:val="00CB4C18"/>
    <w:rsid w:val="00CB5A7C"/>
    <w:rsid w:val="00CB61FB"/>
    <w:rsid w:val="00CB655D"/>
    <w:rsid w:val="00CC04B4"/>
    <w:rsid w:val="00CC05FC"/>
    <w:rsid w:val="00CC2570"/>
    <w:rsid w:val="00CC34AB"/>
    <w:rsid w:val="00CC422E"/>
    <w:rsid w:val="00CC4550"/>
    <w:rsid w:val="00CC572D"/>
    <w:rsid w:val="00CC6210"/>
    <w:rsid w:val="00CC6854"/>
    <w:rsid w:val="00CD13C4"/>
    <w:rsid w:val="00CD230D"/>
    <w:rsid w:val="00CD26E8"/>
    <w:rsid w:val="00CD2C33"/>
    <w:rsid w:val="00CD2E36"/>
    <w:rsid w:val="00CD317B"/>
    <w:rsid w:val="00CD33AC"/>
    <w:rsid w:val="00CD41D0"/>
    <w:rsid w:val="00CD6646"/>
    <w:rsid w:val="00CD7B56"/>
    <w:rsid w:val="00CE05F2"/>
    <w:rsid w:val="00CE0679"/>
    <w:rsid w:val="00CE09A3"/>
    <w:rsid w:val="00CE3C2C"/>
    <w:rsid w:val="00CE4360"/>
    <w:rsid w:val="00CE5CB0"/>
    <w:rsid w:val="00CE69E5"/>
    <w:rsid w:val="00CE6EAD"/>
    <w:rsid w:val="00CE7890"/>
    <w:rsid w:val="00CE7955"/>
    <w:rsid w:val="00CE7B9B"/>
    <w:rsid w:val="00CF08D2"/>
    <w:rsid w:val="00CF10B3"/>
    <w:rsid w:val="00CF1AA7"/>
    <w:rsid w:val="00CF1B3B"/>
    <w:rsid w:val="00CF1E8C"/>
    <w:rsid w:val="00CF35F4"/>
    <w:rsid w:val="00CF3B23"/>
    <w:rsid w:val="00CF555E"/>
    <w:rsid w:val="00CF620E"/>
    <w:rsid w:val="00CF675E"/>
    <w:rsid w:val="00CF68F9"/>
    <w:rsid w:val="00CF6B5E"/>
    <w:rsid w:val="00CF74E1"/>
    <w:rsid w:val="00D01295"/>
    <w:rsid w:val="00D0197A"/>
    <w:rsid w:val="00D01D76"/>
    <w:rsid w:val="00D0231F"/>
    <w:rsid w:val="00D03276"/>
    <w:rsid w:val="00D03446"/>
    <w:rsid w:val="00D04549"/>
    <w:rsid w:val="00D058D1"/>
    <w:rsid w:val="00D05D62"/>
    <w:rsid w:val="00D05D8B"/>
    <w:rsid w:val="00D07663"/>
    <w:rsid w:val="00D07AD9"/>
    <w:rsid w:val="00D10B52"/>
    <w:rsid w:val="00D11460"/>
    <w:rsid w:val="00D11E51"/>
    <w:rsid w:val="00D135C7"/>
    <w:rsid w:val="00D13C0D"/>
    <w:rsid w:val="00D13F0A"/>
    <w:rsid w:val="00D15402"/>
    <w:rsid w:val="00D1584D"/>
    <w:rsid w:val="00D15F38"/>
    <w:rsid w:val="00D166DC"/>
    <w:rsid w:val="00D174AE"/>
    <w:rsid w:val="00D1774E"/>
    <w:rsid w:val="00D21EC1"/>
    <w:rsid w:val="00D22A76"/>
    <w:rsid w:val="00D23219"/>
    <w:rsid w:val="00D232A9"/>
    <w:rsid w:val="00D23701"/>
    <w:rsid w:val="00D23A8C"/>
    <w:rsid w:val="00D241AD"/>
    <w:rsid w:val="00D24D0D"/>
    <w:rsid w:val="00D24EC1"/>
    <w:rsid w:val="00D26B9D"/>
    <w:rsid w:val="00D26DD0"/>
    <w:rsid w:val="00D31C83"/>
    <w:rsid w:val="00D3381F"/>
    <w:rsid w:val="00D34269"/>
    <w:rsid w:val="00D34DEE"/>
    <w:rsid w:val="00D35BE8"/>
    <w:rsid w:val="00D3628C"/>
    <w:rsid w:val="00D378CC"/>
    <w:rsid w:val="00D402E5"/>
    <w:rsid w:val="00D408C5"/>
    <w:rsid w:val="00D41014"/>
    <w:rsid w:val="00D426BA"/>
    <w:rsid w:val="00D428C0"/>
    <w:rsid w:val="00D4313E"/>
    <w:rsid w:val="00D43217"/>
    <w:rsid w:val="00D43C41"/>
    <w:rsid w:val="00D449ED"/>
    <w:rsid w:val="00D44B8C"/>
    <w:rsid w:val="00D45054"/>
    <w:rsid w:val="00D45A94"/>
    <w:rsid w:val="00D45F71"/>
    <w:rsid w:val="00D45FD5"/>
    <w:rsid w:val="00D46460"/>
    <w:rsid w:val="00D46AF6"/>
    <w:rsid w:val="00D47D83"/>
    <w:rsid w:val="00D5065F"/>
    <w:rsid w:val="00D50D53"/>
    <w:rsid w:val="00D50FE5"/>
    <w:rsid w:val="00D520E4"/>
    <w:rsid w:val="00D52A8E"/>
    <w:rsid w:val="00D54CB3"/>
    <w:rsid w:val="00D55E22"/>
    <w:rsid w:val="00D56192"/>
    <w:rsid w:val="00D56306"/>
    <w:rsid w:val="00D56E26"/>
    <w:rsid w:val="00D56EE9"/>
    <w:rsid w:val="00D57124"/>
    <w:rsid w:val="00D57DFA"/>
    <w:rsid w:val="00D57E89"/>
    <w:rsid w:val="00D607BB"/>
    <w:rsid w:val="00D60F93"/>
    <w:rsid w:val="00D61388"/>
    <w:rsid w:val="00D6258D"/>
    <w:rsid w:val="00D63D6E"/>
    <w:rsid w:val="00D64952"/>
    <w:rsid w:val="00D64E04"/>
    <w:rsid w:val="00D64EFF"/>
    <w:rsid w:val="00D650CB"/>
    <w:rsid w:val="00D6527F"/>
    <w:rsid w:val="00D65553"/>
    <w:rsid w:val="00D658E3"/>
    <w:rsid w:val="00D66994"/>
    <w:rsid w:val="00D676B6"/>
    <w:rsid w:val="00D71C66"/>
    <w:rsid w:val="00D71C68"/>
    <w:rsid w:val="00D7200D"/>
    <w:rsid w:val="00D72271"/>
    <w:rsid w:val="00D72624"/>
    <w:rsid w:val="00D73DDE"/>
    <w:rsid w:val="00D73FD9"/>
    <w:rsid w:val="00D752BE"/>
    <w:rsid w:val="00D76922"/>
    <w:rsid w:val="00D76F3E"/>
    <w:rsid w:val="00D775DC"/>
    <w:rsid w:val="00D8017A"/>
    <w:rsid w:val="00D80465"/>
    <w:rsid w:val="00D8160D"/>
    <w:rsid w:val="00D81BEF"/>
    <w:rsid w:val="00D81FCB"/>
    <w:rsid w:val="00D83011"/>
    <w:rsid w:val="00D836CA"/>
    <w:rsid w:val="00D84C26"/>
    <w:rsid w:val="00D84EFC"/>
    <w:rsid w:val="00D857F6"/>
    <w:rsid w:val="00D85C16"/>
    <w:rsid w:val="00D869A4"/>
    <w:rsid w:val="00D86B9F"/>
    <w:rsid w:val="00D86FDF"/>
    <w:rsid w:val="00D86FF5"/>
    <w:rsid w:val="00D87FEA"/>
    <w:rsid w:val="00D900C1"/>
    <w:rsid w:val="00D90304"/>
    <w:rsid w:val="00D906A9"/>
    <w:rsid w:val="00D907EF"/>
    <w:rsid w:val="00D917EA"/>
    <w:rsid w:val="00D91CF0"/>
    <w:rsid w:val="00D938D4"/>
    <w:rsid w:val="00D94141"/>
    <w:rsid w:val="00D94F53"/>
    <w:rsid w:val="00D9503D"/>
    <w:rsid w:val="00D95924"/>
    <w:rsid w:val="00D96227"/>
    <w:rsid w:val="00D97591"/>
    <w:rsid w:val="00D976EB"/>
    <w:rsid w:val="00D979D7"/>
    <w:rsid w:val="00D97A63"/>
    <w:rsid w:val="00D97DA3"/>
    <w:rsid w:val="00DA0175"/>
    <w:rsid w:val="00DA1D01"/>
    <w:rsid w:val="00DA31E0"/>
    <w:rsid w:val="00DA3A69"/>
    <w:rsid w:val="00DA4AD1"/>
    <w:rsid w:val="00DA51CB"/>
    <w:rsid w:val="00DA5756"/>
    <w:rsid w:val="00DA5E64"/>
    <w:rsid w:val="00DA6B4A"/>
    <w:rsid w:val="00DA7D98"/>
    <w:rsid w:val="00DB05DC"/>
    <w:rsid w:val="00DB0F0F"/>
    <w:rsid w:val="00DB1FAE"/>
    <w:rsid w:val="00DB24A2"/>
    <w:rsid w:val="00DB2619"/>
    <w:rsid w:val="00DB4489"/>
    <w:rsid w:val="00DB44E1"/>
    <w:rsid w:val="00DB511D"/>
    <w:rsid w:val="00DB6522"/>
    <w:rsid w:val="00DB662D"/>
    <w:rsid w:val="00DB7AA3"/>
    <w:rsid w:val="00DC02EB"/>
    <w:rsid w:val="00DC046F"/>
    <w:rsid w:val="00DC0F38"/>
    <w:rsid w:val="00DC1A15"/>
    <w:rsid w:val="00DC1D7B"/>
    <w:rsid w:val="00DC349E"/>
    <w:rsid w:val="00DC34E0"/>
    <w:rsid w:val="00DC3C00"/>
    <w:rsid w:val="00DC7159"/>
    <w:rsid w:val="00DC74A5"/>
    <w:rsid w:val="00DD0C2C"/>
    <w:rsid w:val="00DD0EA7"/>
    <w:rsid w:val="00DD1AA4"/>
    <w:rsid w:val="00DD230C"/>
    <w:rsid w:val="00DD2827"/>
    <w:rsid w:val="00DD2A36"/>
    <w:rsid w:val="00DD2BD0"/>
    <w:rsid w:val="00DD45FC"/>
    <w:rsid w:val="00DD5037"/>
    <w:rsid w:val="00DD5542"/>
    <w:rsid w:val="00DD57B4"/>
    <w:rsid w:val="00DD5D61"/>
    <w:rsid w:val="00DD5DC5"/>
    <w:rsid w:val="00DD6054"/>
    <w:rsid w:val="00DD69DC"/>
    <w:rsid w:val="00DD6C37"/>
    <w:rsid w:val="00DD78A4"/>
    <w:rsid w:val="00DE0D31"/>
    <w:rsid w:val="00DE0D9A"/>
    <w:rsid w:val="00DE178B"/>
    <w:rsid w:val="00DE1BA9"/>
    <w:rsid w:val="00DE42AC"/>
    <w:rsid w:val="00DE505C"/>
    <w:rsid w:val="00DE5CC0"/>
    <w:rsid w:val="00DE6765"/>
    <w:rsid w:val="00DE6E75"/>
    <w:rsid w:val="00DE7654"/>
    <w:rsid w:val="00DE7CF4"/>
    <w:rsid w:val="00DE7E3A"/>
    <w:rsid w:val="00DF1443"/>
    <w:rsid w:val="00DF1585"/>
    <w:rsid w:val="00DF1AA9"/>
    <w:rsid w:val="00DF1AC6"/>
    <w:rsid w:val="00DF2176"/>
    <w:rsid w:val="00DF408B"/>
    <w:rsid w:val="00DF45FC"/>
    <w:rsid w:val="00DF559C"/>
    <w:rsid w:val="00DF58BB"/>
    <w:rsid w:val="00DF70BB"/>
    <w:rsid w:val="00DF75BF"/>
    <w:rsid w:val="00E006F3"/>
    <w:rsid w:val="00E00C94"/>
    <w:rsid w:val="00E0124A"/>
    <w:rsid w:val="00E037B3"/>
    <w:rsid w:val="00E042FA"/>
    <w:rsid w:val="00E04577"/>
    <w:rsid w:val="00E046ED"/>
    <w:rsid w:val="00E049F5"/>
    <w:rsid w:val="00E0546C"/>
    <w:rsid w:val="00E05851"/>
    <w:rsid w:val="00E068DB"/>
    <w:rsid w:val="00E0696B"/>
    <w:rsid w:val="00E06FCE"/>
    <w:rsid w:val="00E075E2"/>
    <w:rsid w:val="00E07BFB"/>
    <w:rsid w:val="00E1083D"/>
    <w:rsid w:val="00E10A59"/>
    <w:rsid w:val="00E11E28"/>
    <w:rsid w:val="00E12065"/>
    <w:rsid w:val="00E12ADE"/>
    <w:rsid w:val="00E1528F"/>
    <w:rsid w:val="00E16925"/>
    <w:rsid w:val="00E16FF5"/>
    <w:rsid w:val="00E2068C"/>
    <w:rsid w:val="00E21821"/>
    <w:rsid w:val="00E21991"/>
    <w:rsid w:val="00E21B78"/>
    <w:rsid w:val="00E22389"/>
    <w:rsid w:val="00E22AB6"/>
    <w:rsid w:val="00E22D8E"/>
    <w:rsid w:val="00E22FB8"/>
    <w:rsid w:val="00E230D0"/>
    <w:rsid w:val="00E231EB"/>
    <w:rsid w:val="00E26271"/>
    <w:rsid w:val="00E30734"/>
    <w:rsid w:val="00E31E87"/>
    <w:rsid w:val="00E32650"/>
    <w:rsid w:val="00E32ECF"/>
    <w:rsid w:val="00E3368A"/>
    <w:rsid w:val="00E34D20"/>
    <w:rsid w:val="00E35051"/>
    <w:rsid w:val="00E35097"/>
    <w:rsid w:val="00E3797B"/>
    <w:rsid w:val="00E37BDE"/>
    <w:rsid w:val="00E40403"/>
    <w:rsid w:val="00E428DA"/>
    <w:rsid w:val="00E43B87"/>
    <w:rsid w:val="00E44242"/>
    <w:rsid w:val="00E44E5C"/>
    <w:rsid w:val="00E45F4B"/>
    <w:rsid w:val="00E462A1"/>
    <w:rsid w:val="00E4690B"/>
    <w:rsid w:val="00E47AD2"/>
    <w:rsid w:val="00E50C66"/>
    <w:rsid w:val="00E51485"/>
    <w:rsid w:val="00E52EDE"/>
    <w:rsid w:val="00E52EF3"/>
    <w:rsid w:val="00E5378E"/>
    <w:rsid w:val="00E53AB5"/>
    <w:rsid w:val="00E55944"/>
    <w:rsid w:val="00E55ABC"/>
    <w:rsid w:val="00E55B66"/>
    <w:rsid w:val="00E55BA8"/>
    <w:rsid w:val="00E55BDB"/>
    <w:rsid w:val="00E56162"/>
    <w:rsid w:val="00E56639"/>
    <w:rsid w:val="00E5700A"/>
    <w:rsid w:val="00E57033"/>
    <w:rsid w:val="00E574D4"/>
    <w:rsid w:val="00E57B74"/>
    <w:rsid w:val="00E61A44"/>
    <w:rsid w:val="00E630B3"/>
    <w:rsid w:val="00E638F7"/>
    <w:rsid w:val="00E64B7A"/>
    <w:rsid w:val="00E667B5"/>
    <w:rsid w:val="00E717A5"/>
    <w:rsid w:val="00E72AFF"/>
    <w:rsid w:val="00E72BBE"/>
    <w:rsid w:val="00E72EC2"/>
    <w:rsid w:val="00E7357D"/>
    <w:rsid w:val="00E74CB9"/>
    <w:rsid w:val="00E74D03"/>
    <w:rsid w:val="00E74D1D"/>
    <w:rsid w:val="00E75102"/>
    <w:rsid w:val="00E75791"/>
    <w:rsid w:val="00E757F4"/>
    <w:rsid w:val="00E75DE6"/>
    <w:rsid w:val="00E76D67"/>
    <w:rsid w:val="00E8030D"/>
    <w:rsid w:val="00E822BA"/>
    <w:rsid w:val="00E82DAF"/>
    <w:rsid w:val="00E83437"/>
    <w:rsid w:val="00E83583"/>
    <w:rsid w:val="00E83AF1"/>
    <w:rsid w:val="00E83CE7"/>
    <w:rsid w:val="00E8629F"/>
    <w:rsid w:val="00E870B6"/>
    <w:rsid w:val="00E872B3"/>
    <w:rsid w:val="00E87634"/>
    <w:rsid w:val="00E8766D"/>
    <w:rsid w:val="00E90CD5"/>
    <w:rsid w:val="00E91428"/>
    <w:rsid w:val="00E920D8"/>
    <w:rsid w:val="00E92846"/>
    <w:rsid w:val="00E93697"/>
    <w:rsid w:val="00E94B4C"/>
    <w:rsid w:val="00E95081"/>
    <w:rsid w:val="00EA0F19"/>
    <w:rsid w:val="00EA134E"/>
    <w:rsid w:val="00EA1AD5"/>
    <w:rsid w:val="00EA1E1D"/>
    <w:rsid w:val="00EA1E26"/>
    <w:rsid w:val="00EA2004"/>
    <w:rsid w:val="00EA271B"/>
    <w:rsid w:val="00EA301B"/>
    <w:rsid w:val="00EA31C1"/>
    <w:rsid w:val="00EA383B"/>
    <w:rsid w:val="00EA3C24"/>
    <w:rsid w:val="00EA4465"/>
    <w:rsid w:val="00EA497A"/>
    <w:rsid w:val="00EA5388"/>
    <w:rsid w:val="00EA5997"/>
    <w:rsid w:val="00EA5E4B"/>
    <w:rsid w:val="00EA6CC8"/>
    <w:rsid w:val="00EB013C"/>
    <w:rsid w:val="00EB04FF"/>
    <w:rsid w:val="00EB0BD0"/>
    <w:rsid w:val="00EB0E34"/>
    <w:rsid w:val="00EB14EF"/>
    <w:rsid w:val="00EB1F08"/>
    <w:rsid w:val="00EB3278"/>
    <w:rsid w:val="00EB330A"/>
    <w:rsid w:val="00EB4A20"/>
    <w:rsid w:val="00EB5B01"/>
    <w:rsid w:val="00EB5B2F"/>
    <w:rsid w:val="00EB5ED6"/>
    <w:rsid w:val="00EB610B"/>
    <w:rsid w:val="00EB66E3"/>
    <w:rsid w:val="00EB7B96"/>
    <w:rsid w:val="00EC01DE"/>
    <w:rsid w:val="00EC0BCA"/>
    <w:rsid w:val="00EC142E"/>
    <w:rsid w:val="00EC14A9"/>
    <w:rsid w:val="00EC29BD"/>
    <w:rsid w:val="00EC2ADA"/>
    <w:rsid w:val="00EC565F"/>
    <w:rsid w:val="00EC5E95"/>
    <w:rsid w:val="00EC6CF4"/>
    <w:rsid w:val="00EC7418"/>
    <w:rsid w:val="00EC7F12"/>
    <w:rsid w:val="00ED066D"/>
    <w:rsid w:val="00ED1FFA"/>
    <w:rsid w:val="00ED23DF"/>
    <w:rsid w:val="00ED250E"/>
    <w:rsid w:val="00ED254E"/>
    <w:rsid w:val="00ED3562"/>
    <w:rsid w:val="00ED3565"/>
    <w:rsid w:val="00ED42D8"/>
    <w:rsid w:val="00ED4B91"/>
    <w:rsid w:val="00ED5501"/>
    <w:rsid w:val="00ED5A57"/>
    <w:rsid w:val="00ED5F7D"/>
    <w:rsid w:val="00ED68CD"/>
    <w:rsid w:val="00ED6F5B"/>
    <w:rsid w:val="00ED74E9"/>
    <w:rsid w:val="00ED7FBD"/>
    <w:rsid w:val="00EE013D"/>
    <w:rsid w:val="00EE084A"/>
    <w:rsid w:val="00EE15C1"/>
    <w:rsid w:val="00EE1EE0"/>
    <w:rsid w:val="00EE2168"/>
    <w:rsid w:val="00EE2BDD"/>
    <w:rsid w:val="00EE3E05"/>
    <w:rsid w:val="00EE52FC"/>
    <w:rsid w:val="00EE56F6"/>
    <w:rsid w:val="00EE5B78"/>
    <w:rsid w:val="00EE6FD1"/>
    <w:rsid w:val="00EE78ED"/>
    <w:rsid w:val="00EE793A"/>
    <w:rsid w:val="00EE7947"/>
    <w:rsid w:val="00EE7D27"/>
    <w:rsid w:val="00EF04B8"/>
    <w:rsid w:val="00EF05A1"/>
    <w:rsid w:val="00EF0806"/>
    <w:rsid w:val="00EF575B"/>
    <w:rsid w:val="00EF59C1"/>
    <w:rsid w:val="00EF5DA7"/>
    <w:rsid w:val="00EF69DC"/>
    <w:rsid w:val="00F001FA"/>
    <w:rsid w:val="00F01E97"/>
    <w:rsid w:val="00F026BA"/>
    <w:rsid w:val="00F02B54"/>
    <w:rsid w:val="00F031EF"/>
    <w:rsid w:val="00F03452"/>
    <w:rsid w:val="00F035EB"/>
    <w:rsid w:val="00F03D2D"/>
    <w:rsid w:val="00F04044"/>
    <w:rsid w:val="00F04F57"/>
    <w:rsid w:val="00F0537A"/>
    <w:rsid w:val="00F05D0B"/>
    <w:rsid w:val="00F05F19"/>
    <w:rsid w:val="00F072D8"/>
    <w:rsid w:val="00F10DF7"/>
    <w:rsid w:val="00F11FEF"/>
    <w:rsid w:val="00F129F3"/>
    <w:rsid w:val="00F13891"/>
    <w:rsid w:val="00F1477C"/>
    <w:rsid w:val="00F14DCA"/>
    <w:rsid w:val="00F156B0"/>
    <w:rsid w:val="00F15877"/>
    <w:rsid w:val="00F1643D"/>
    <w:rsid w:val="00F17745"/>
    <w:rsid w:val="00F1799A"/>
    <w:rsid w:val="00F20101"/>
    <w:rsid w:val="00F20A0A"/>
    <w:rsid w:val="00F2111F"/>
    <w:rsid w:val="00F21549"/>
    <w:rsid w:val="00F2173D"/>
    <w:rsid w:val="00F21FC3"/>
    <w:rsid w:val="00F22458"/>
    <w:rsid w:val="00F2280C"/>
    <w:rsid w:val="00F229F5"/>
    <w:rsid w:val="00F22C1F"/>
    <w:rsid w:val="00F23573"/>
    <w:rsid w:val="00F23838"/>
    <w:rsid w:val="00F23885"/>
    <w:rsid w:val="00F23F01"/>
    <w:rsid w:val="00F2487F"/>
    <w:rsid w:val="00F25B8E"/>
    <w:rsid w:val="00F3057B"/>
    <w:rsid w:val="00F30D62"/>
    <w:rsid w:val="00F317FA"/>
    <w:rsid w:val="00F3253C"/>
    <w:rsid w:val="00F32F1D"/>
    <w:rsid w:val="00F3423B"/>
    <w:rsid w:val="00F34324"/>
    <w:rsid w:val="00F35B54"/>
    <w:rsid w:val="00F361B9"/>
    <w:rsid w:val="00F369D3"/>
    <w:rsid w:val="00F40143"/>
    <w:rsid w:val="00F4069C"/>
    <w:rsid w:val="00F415BB"/>
    <w:rsid w:val="00F42CC5"/>
    <w:rsid w:val="00F430B2"/>
    <w:rsid w:val="00F435FB"/>
    <w:rsid w:val="00F43645"/>
    <w:rsid w:val="00F44122"/>
    <w:rsid w:val="00F45267"/>
    <w:rsid w:val="00F455FA"/>
    <w:rsid w:val="00F45CA6"/>
    <w:rsid w:val="00F45F14"/>
    <w:rsid w:val="00F47598"/>
    <w:rsid w:val="00F50005"/>
    <w:rsid w:val="00F50322"/>
    <w:rsid w:val="00F50634"/>
    <w:rsid w:val="00F50643"/>
    <w:rsid w:val="00F5165E"/>
    <w:rsid w:val="00F52A26"/>
    <w:rsid w:val="00F53451"/>
    <w:rsid w:val="00F53BEB"/>
    <w:rsid w:val="00F54DB7"/>
    <w:rsid w:val="00F55CF6"/>
    <w:rsid w:val="00F56296"/>
    <w:rsid w:val="00F5629A"/>
    <w:rsid w:val="00F57369"/>
    <w:rsid w:val="00F57391"/>
    <w:rsid w:val="00F57E40"/>
    <w:rsid w:val="00F60EF8"/>
    <w:rsid w:val="00F61215"/>
    <w:rsid w:val="00F61311"/>
    <w:rsid w:val="00F61D34"/>
    <w:rsid w:val="00F62517"/>
    <w:rsid w:val="00F6350B"/>
    <w:rsid w:val="00F63976"/>
    <w:rsid w:val="00F63F64"/>
    <w:rsid w:val="00F641AE"/>
    <w:rsid w:val="00F644A1"/>
    <w:rsid w:val="00F64AFB"/>
    <w:rsid w:val="00F64B3E"/>
    <w:rsid w:val="00F65259"/>
    <w:rsid w:val="00F6634D"/>
    <w:rsid w:val="00F703A8"/>
    <w:rsid w:val="00F70BB7"/>
    <w:rsid w:val="00F71619"/>
    <w:rsid w:val="00F7224D"/>
    <w:rsid w:val="00F7372B"/>
    <w:rsid w:val="00F741DB"/>
    <w:rsid w:val="00F744BB"/>
    <w:rsid w:val="00F749BF"/>
    <w:rsid w:val="00F75573"/>
    <w:rsid w:val="00F75696"/>
    <w:rsid w:val="00F75899"/>
    <w:rsid w:val="00F75A0F"/>
    <w:rsid w:val="00F75A4F"/>
    <w:rsid w:val="00F76B9A"/>
    <w:rsid w:val="00F778EA"/>
    <w:rsid w:val="00F8040A"/>
    <w:rsid w:val="00F805AE"/>
    <w:rsid w:val="00F80B51"/>
    <w:rsid w:val="00F80E68"/>
    <w:rsid w:val="00F81DBA"/>
    <w:rsid w:val="00F821F3"/>
    <w:rsid w:val="00F832C2"/>
    <w:rsid w:val="00F8381E"/>
    <w:rsid w:val="00F838F2"/>
    <w:rsid w:val="00F8426E"/>
    <w:rsid w:val="00F84364"/>
    <w:rsid w:val="00F84BEB"/>
    <w:rsid w:val="00F850A5"/>
    <w:rsid w:val="00F85735"/>
    <w:rsid w:val="00F873D6"/>
    <w:rsid w:val="00F87C10"/>
    <w:rsid w:val="00F902C3"/>
    <w:rsid w:val="00F90431"/>
    <w:rsid w:val="00F90717"/>
    <w:rsid w:val="00F90BD9"/>
    <w:rsid w:val="00F90D35"/>
    <w:rsid w:val="00F9137A"/>
    <w:rsid w:val="00F91F36"/>
    <w:rsid w:val="00F9264C"/>
    <w:rsid w:val="00F92E89"/>
    <w:rsid w:val="00F94466"/>
    <w:rsid w:val="00F9469B"/>
    <w:rsid w:val="00F95BC3"/>
    <w:rsid w:val="00F95E76"/>
    <w:rsid w:val="00F95FFD"/>
    <w:rsid w:val="00F96BEB"/>
    <w:rsid w:val="00F9767B"/>
    <w:rsid w:val="00F9790A"/>
    <w:rsid w:val="00FA02FC"/>
    <w:rsid w:val="00FA149C"/>
    <w:rsid w:val="00FA18EF"/>
    <w:rsid w:val="00FA1E72"/>
    <w:rsid w:val="00FA2514"/>
    <w:rsid w:val="00FA2E4F"/>
    <w:rsid w:val="00FA3174"/>
    <w:rsid w:val="00FA3792"/>
    <w:rsid w:val="00FA4B9C"/>
    <w:rsid w:val="00FA5C95"/>
    <w:rsid w:val="00FA670F"/>
    <w:rsid w:val="00FA7156"/>
    <w:rsid w:val="00FA775E"/>
    <w:rsid w:val="00FA7ECA"/>
    <w:rsid w:val="00FB0BD9"/>
    <w:rsid w:val="00FB122F"/>
    <w:rsid w:val="00FB2215"/>
    <w:rsid w:val="00FB2299"/>
    <w:rsid w:val="00FB2522"/>
    <w:rsid w:val="00FB273E"/>
    <w:rsid w:val="00FB280A"/>
    <w:rsid w:val="00FB324F"/>
    <w:rsid w:val="00FB419F"/>
    <w:rsid w:val="00FB42DC"/>
    <w:rsid w:val="00FB4933"/>
    <w:rsid w:val="00FB4BE2"/>
    <w:rsid w:val="00FB50AF"/>
    <w:rsid w:val="00FB545C"/>
    <w:rsid w:val="00FB5961"/>
    <w:rsid w:val="00FB62AA"/>
    <w:rsid w:val="00FB6EA3"/>
    <w:rsid w:val="00FB7738"/>
    <w:rsid w:val="00FB7771"/>
    <w:rsid w:val="00FC051F"/>
    <w:rsid w:val="00FC06B8"/>
    <w:rsid w:val="00FC0B6E"/>
    <w:rsid w:val="00FC0C69"/>
    <w:rsid w:val="00FC116B"/>
    <w:rsid w:val="00FC14E7"/>
    <w:rsid w:val="00FC175B"/>
    <w:rsid w:val="00FC17E4"/>
    <w:rsid w:val="00FC197A"/>
    <w:rsid w:val="00FC1B45"/>
    <w:rsid w:val="00FC3C19"/>
    <w:rsid w:val="00FC46BC"/>
    <w:rsid w:val="00FC4D07"/>
    <w:rsid w:val="00FC531D"/>
    <w:rsid w:val="00FC62DE"/>
    <w:rsid w:val="00FC69F5"/>
    <w:rsid w:val="00FC6FD7"/>
    <w:rsid w:val="00FD063A"/>
    <w:rsid w:val="00FD1F20"/>
    <w:rsid w:val="00FD2F51"/>
    <w:rsid w:val="00FD431D"/>
    <w:rsid w:val="00FD45BD"/>
    <w:rsid w:val="00FD4998"/>
    <w:rsid w:val="00FD4DF8"/>
    <w:rsid w:val="00FD5595"/>
    <w:rsid w:val="00FD5917"/>
    <w:rsid w:val="00FD63E5"/>
    <w:rsid w:val="00FD648B"/>
    <w:rsid w:val="00FD7460"/>
    <w:rsid w:val="00FD769A"/>
    <w:rsid w:val="00FE0CB1"/>
    <w:rsid w:val="00FE0E3F"/>
    <w:rsid w:val="00FE1F1C"/>
    <w:rsid w:val="00FE30D7"/>
    <w:rsid w:val="00FE38F2"/>
    <w:rsid w:val="00FE3C4C"/>
    <w:rsid w:val="00FE6C93"/>
    <w:rsid w:val="00FE709C"/>
    <w:rsid w:val="00FE76DD"/>
    <w:rsid w:val="00FE7ADC"/>
    <w:rsid w:val="00FF0C15"/>
    <w:rsid w:val="00FF1114"/>
    <w:rsid w:val="00FF1241"/>
    <w:rsid w:val="00FF1822"/>
    <w:rsid w:val="00FF2020"/>
    <w:rsid w:val="00FF380C"/>
    <w:rsid w:val="00FF4498"/>
    <w:rsid w:val="00FF47A0"/>
    <w:rsid w:val="00FF4FA4"/>
    <w:rsid w:val="00FF50AB"/>
    <w:rsid w:val="00FF58B3"/>
    <w:rsid w:val="00FF68EA"/>
    <w:rsid w:val="00FF6ADC"/>
    <w:rsid w:val="00FF7B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80CA5646-4CBB-4467-9921-4448558AA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1E98"/>
    <w:pPr>
      <w:spacing w:after="180"/>
    </w:pPr>
    <w:rPr>
      <w:lang w:val="en-GB"/>
    </w:rPr>
  </w:style>
  <w:style w:type="paragraph" w:styleId="1">
    <w:name w:val="heading 1"/>
    <w:next w:val="a"/>
    <w:link w:val="10"/>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basedOn w:val="1"/>
    <w:next w:val="a"/>
    <w:link w:val="20"/>
    <w:qFormat/>
    <w:rsid w:val="00252EB7"/>
    <w:pPr>
      <w:numPr>
        <w:ilvl w:val="1"/>
      </w:numPr>
      <w:pBdr>
        <w:top w:val="none" w:sz="0" w:space="0" w:color="auto"/>
      </w:pBdr>
      <w:spacing w:before="180"/>
      <w:outlineLvl w:val="1"/>
    </w:pPr>
    <w:rPr>
      <w:sz w:val="32"/>
    </w:rPr>
  </w:style>
  <w:style w:type="paragraph" w:styleId="3">
    <w:name w:val="heading 3"/>
    <w:basedOn w:val="2"/>
    <w:next w:val="a"/>
    <w:link w:val="30"/>
    <w:qFormat/>
    <w:rsid w:val="00252EB7"/>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3"/>
    <w:next w:val="a"/>
    <w:link w:val="40"/>
    <w:qFormat/>
    <w:rsid w:val="00252EB7"/>
    <w:pPr>
      <w:numPr>
        <w:ilvl w:val="3"/>
      </w:numPr>
      <w:outlineLvl w:val="3"/>
    </w:pPr>
    <w:rPr>
      <w:sz w:val="24"/>
    </w:rPr>
  </w:style>
  <w:style w:type="paragraph" w:styleId="5">
    <w:name w:val="heading 5"/>
    <w:basedOn w:val="4"/>
    <w:next w:val="a"/>
    <w:qFormat/>
    <w:rsid w:val="00252EB7"/>
    <w:pPr>
      <w:numPr>
        <w:ilvl w:val="4"/>
      </w:numPr>
      <w:outlineLvl w:val="4"/>
    </w:pPr>
    <w:rPr>
      <w:sz w:val="22"/>
    </w:rPr>
  </w:style>
  <w:style w:type="paragraph" w:styleId="6">
    <w:name w:val="heading 6"/>
    <w:basedOn w:val="H6"/>
    <w:next w:val="a"/>
    <w:qFormat/>
    <w:rsid w:val="00252EB7"/>
    <w:pPr>
      <w:numPr>
        <w:ilvl w:val="5"/>
        <w:numId w:val="1"/>
      </w:numPr>
      <w:outlineLvl w:val="5"/>
    </w:pPr>
  </w:style>
  <w:style w:type="paragraph" w:styleId="7">
    <w:name w:val="heading 7"/>
    <w:basedOn w:val="H6"/>
    <w:next w:val="a"/>
    <w:qFormat/>
    <w:rsid w:val="00252EB7"/>
    <w:pPr>
      <w:numPr>
        <w:ilvl w:val="6"/>
        <w:numId w:val="1"/>
      </w:numPr>
      <w:outlineLvl w:val="6"/>
    </w:pPr>
  </w:style>
  <w:style w:type="paragraph" w:styleId="8">
    <w:name w:val="heading 8"/>
    <w:basedOn w:val="1"/>
    <w:next w:val="a"/>
    <w:qFormat/>
    <w:rsid w:val="00252EB7"/>
    <w:pPr>
      <w:numPr>
        <w:ilvl w:val="7"/>
      </w:numPr>
      <w:outlineLvl w:val="7"/>
    </w:pPr>
  </w:style>
  <w:style w:type="paragraph" w:styleId="9">
    <w:name w:val="heading 9"/>
    <w:basedOn w:val="8"/>
    <w:next w:val="a"/>
    <w:qFormat/>
    <w:rsid w:val="00252EB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52EB7"/>
    <w:pPr>
      <w:numPr>
        <w:numId w:val="0"/>
      </w:numPr>
      <w:ind w:left="1985" w:hanging="1985"/>
      <w:outlineLvl w:val="9"/>
    </w:pPr>
    <w:rPr>
      <w:sz w:val="20"/>
    </w:rPr>
  </w:style>
  <w:style w:type="paragraph" w:styleId="90">
    <w:name w:val="toc 9"/>
    <w:basedOn w:val="80"/>
    <w:uiPriority w:val="39"/>
    <w:rsid w:val="00252EB7"/>
    <w:pPr>
      <w:ind w:left="1418" w:hanging="1418"/>
    </w:pPr>
  </w:style>
  <w:style w:type="paragraph" w:styleId="80">
    <w:name w:val="toc 8"/>
    <w:basedOn w:val="11"/>
    <w:semiHidden/>
    <w:rsid w:val="00252EB7"/>
    <w:pPr>
      <w:spacing w:before="180"/>
      <w:ind w:left="2693" w:hanging="2693"/>
    </w:pPr>
    <w:rPr>
      <w:b/>
    </w:rPr>
  </w:style>
  <w:style w:type="paragraph" w:styleId="1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rsid w:val="00252EB7"/>
    <w:pPr>
      <w:keepLines/>
      <w:tabs>
        <w:tab w:val="center" w:pos="4536"/>
        <w:tab w:val="right" w:pos="9072"/>
      </w:tabs>
    </w:pPr>
    <w:rPr>
      <w:noProof/>
    </w:rPr>
  </w:style>
  <w:style w:type="character" w:customStyle="1" w:styleId="ZGSM">
    <w:name w:val="ZGSM"/>
    <w:rsid w:val="00252EB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50">
    <w:name w:val="toc 5"/>
    <w:basedOn w:val="41"/>
    <w:semiHidden/>
    <w:rsid w:val="00252EB7"/>
    <w:pPr>
      <w:ind w:left="1701" w:hanging="1701"/>
    </w:pPr>
  </w:style>
  <w:style w:type="paragraph" w:styleId="41">
    <w:name w:val="toc 4"/>
    <w:basedOn w:val="31"/>
    <w:semiHidden/>
    <w:rsid w:val="00252EB7"/>
    <w:pPr>
      <w:ind w:left="1418" w:hanging="1418"/>
    </w:pPr>
  </w:style>
  <w:style w:type="paragraph" w:styleId="31">
    <w:name w:val="toc 3"/>
    <w:basedOn w:val="21"/>
    <w:semiHidden/>
    <w:rsid w:val="00252EB7"/>
    <w:pPr>
      <w:ind w:left="1134" w:hanging="1134"/>
    </w:pPr>
  </w:style>
  <w:style w:type="paragraph" w:styleId="21">
    <w:name w:val="toc 2"/>
    <w:basedOn w:val="11"/>
    <w:uiPriority w:val="39"/>
    <w:rsid w:val="00252EB7"/>
    <w:pPr>
      <w:keepNext w:val="0"/>
      <w:spacing w:before="0"/>
      <w:ind w:left="851" w:hanging="851"/>
    </w:pPr>
    <w:rPr>
      <w:sz w:val="20"/>
    </w:rPr>
  </w:style>
  <w:style w:type="paragraph" w:styleId="12">
    <w:name w:val="index 1"/>
    <w:basedOn w:val="a"/>
    <w:semiHidden/>
    <w:rsid w:val="00252EB7"/>
    <w:pPr>
      <w:keepLines/>
      <w:spacing w:after="0"/>
    </w:pPr>
  </w:style>
  <w:style w:type="paragraph" w:styleId="22">
    <w:name w:val="index 2"/>
    <w:basedOn w:val="12"/>
    <w:semiHidden/>
    <w:rsid w:val="00252EB7"/>
    <w:pPr>
      <w:ind w:left="284"/>
    </w:pPr>
  </w:style>
  <w:style w:type="paragraph" w:customStyle="1" w:styleId="TT">
    <w:name w:val="TT"/>
    <w:basedOn w:val="1"/>
    <w:next w:val="a"/>
    <w:rsid w:val="00252EB7"/>
    <w:pPr>
      <w:outlineLvl w:val="9"/>
    </w:pPr>
  </w:style>
  <w:style w:type="paragraph" w:styleId="a5">
    <w:name w:val="footer"/>
    <w:basedOn w:val="a3"/>
    <w:link w:val="a6"/>
    <w:uiPriority w:val="99"/>
    <w:rsid w:val="00252EB7"/>
    <w:pPr>
      <w:jc w:val="center"/>
    </w:pPr>
    <w:rPr>
      <w:i/>
    </w:rPr>
  </w:style>
  <w:style w:type="character" w:styleId="a7">
    <w:name w:val="footnote reference"/>
    <w:semiHidden/>
    <w:rsid w:val="00252EB7"/>
    <w:rPr>
      <w:b/>
      <w:position w:val="6"/>
      <w:sz w:val="16"/>
    </w:rPr>
  </w:style>
  <w:style w:type="paragraph" w:styleId="a8">
    <w:name w:val="footnote text"/>
    <w:basedOn w:val="a"/>
    <w:link w:val="a9"/>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a"/>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a"/>
    <w:link w:val="TALChar"/>
    <w:rsid w:val="00252EB7"/>
    <w:pPr>
      <w:keepNext/>
      <w:keepLines/>
      <w:spacing w:after="0"/>
    </w:pPr>
    <w:rPr>
      <w:rFonts w:ascii="Arial" w:hAnsi="Arial"/>
      <w:sz w:val="18"/>
    </w:rPr>
  </w:style>
  <w:style w:type="paragraph" w:styleId="23">
    <w:name w:val="List Number 2"/>
    <w:basedOn w:val="aa"/>
    <w:rsid w:val="00252EB7"/>
    <w:pPr>
      <w:ind w:left="851"/>
    </w:pPr>
  </w:style>
  <w:style w:type="paragraph" w:styleId="aa">
    <w:name w:val="List Number"/>
    <w:basedOn w:val="ab"/>
    <w:rsid w:val="00252EB7"/>
  </w:style>
  <w:style w:type="paragraph" w:styleId="ab">
    <w:name w:val="List"/>
    <w:basedOn w:val="a"/>
    <w:rsid w:val="00252EB7"/>
    <w:pPr>
      <w:ind w:left="568" w:hanging="284"/>
    </w:pPr>
  </w:style>
  <w:style w:type="paragraph" w:customStyle="1" w:styleId="TAH">
    <w:name w:val="TAH"/>
    <w:basedOn w:val="TAC"/>
    <w:link w:val="TAHCar"/>
    <w:uiPriority w:val="99"/>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a"/>
    <w:rsid w:val="00252EB7"/>
    <w:pPr>
      <w:keepLines/>
      <w:ind w:left="1702" w:hanging="1418"/>
    </w:pPr>
  </w:style>
  <w:style w:type="paragraph" w:customStyle="1" w:styleId="FP">
    <w:name w:val="FP"/>
    <w:basedOn w:val="a"/>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ab"/>
    <w:link w:val="B10"/>
    <w:qFormat/>
    <w:rsid w:val="00252EB7"/>
  </w:style>
  <w:style w:type="paragraph" w:styleId="60">
    <w:name w:val="toc 6"/>
    <w:basedOn w:val="50"/>
    <w:next w:val="a"/>
    <w:semiHidden/>
    <w:rsid w:val="00252EB7"/>
    <w:pPr>
      <w:ind w:left="1985" w:hanging="1985"/>
    </w:pPr>
  </w:style>
  <w:style w:type="paragraph" w:styleId="70">
    <w:name w:val="toc 7"/>
    <w:basedOn w:val="60"/>
    <w:next w:val="a"/>
    <w:semiHidden/>
    <w:rsid w:val="00252EB7"/>
    <w:pPr>
      <w:ind w:left="2268" w:hanging="2268"/>
    </w:pPr>
  </w:style>
  <w:style w:type="paragraph" w:styleId="24">
    <w:name w:val="List Bullet 2"/>
    <w:basedOn w:val="ac"/>
    <w:rsid w:val="00252EB7"/>
    <w:pPr>
      <w:ind w:left="851"/>
    </w:pPr>
  </w:style>
  <w:style w:type="paragraph" w:styleId="ac">
    <w:name w:val="List Bullet"/>
    <w:basedOn w:val="ab"/>
    <w:rsid w:val="00252EB7"/>
  </w:style>
  <w:style w:type="paragraph" w:customStyle="1" w:styleId="EditorsNote">
    <w:name w:val="Editor's Note"/>
    <w:basedOn w:val="NO"/>
    <w:rsid w:val="00252EB7"/>
    <w:rPr>
      <w:color w:val="FF0000"/>
    </w:rPr>
  </w:style>
  <w:style w:type="paragraph" w:customStyle="1" w:styleId="TH">
    <w:name w:val="TH"/>
    <w:basedOn w:val="a"/>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32">
    <w:name w:val="List Bullet 3"/>
    <w:basedOn w:val="24"/>
    <w:rsid w:val="00252EB7"/>
    <w:pPr>
      <w:ind w:left="1135"/>
    </w:pPr>
  </w:style>
  <w:style w:type="paragraph" w:styleId="25">
    <w:name w:val="List 2"/>
    <w:basedOn w:val="ab"/>
    <w:rsid w:val="00252EB7"/>
    <w:pPr>
      <w:ind w:left="851"/>
    </w:pPr>
  </w:style>
  <w:style w:type="paragraph" w:styleId="33">
    <w:name w:val="List 3"/>
    <w:basedOn w:val="25"/>
    <w:rsid w:val="00252EB7"/>
    <w:pPr>
      <w:ind w:left="1135"/>
    </w:pPr>
  </w:style>
  <w:style w:type="paragraph" w:styleId="42">
    <w:name w:val="List 4"/>
    <w:basedOn w:val="33"/>
    <w:rsid w:val="00252EB7"/>
    <w:pPr>
      <w:ind w:left="1418"/>
    </w:pPr>
  </w:style>
  <w:style w:type="paragraph" w:styleId="51">
    <w:name w:val="List 5"/>
    <w:basedOn w:val="42"/>
    <w:rsid w:val="00252EB7"/>
    <w:pPr>
      <w:ind w:left="1702"/>
    </w:pPr>
  </w:style>
  <w:style w:type="paragraph" w:styleId="43">
    <w:name w:val="List Bullet 4"/>
    <w:basedOn w:val="32"/>
    <w:rsid w:val="00252EB7"/>
    <w:pPr>
      <w:ind w:left="1418"/>
    </w:pPr>
  </w:style>
  <w:style w:type="paragraph" w:styleId="52">
    <w:name w:val="List Bullet 5"/>
    <w:basedOn w:val="43"/>
    <w:rsid w:val="00252EB7"/>
    <w:pPr>
      <w:ind w:left="1702"/>
    </w:pPr>
  </w:style>
  <w:style w:type="paragraph" w:customStyle="1" w:styleId="B2">
    <w:name w:val="B2"/>
    <w:basedOn w:val="25"/>
    <w:link w:val="B2Char"/>
    <w:rsid w:val="00252EB7"/>
  </w:style>
  <w:style w:type="paragraph" w:customStyle="1" w:styleId="B3">
    <w:name w:val="B3"/>
    <w:basedOn w:val="33"/>
    <w:rsid w:val="00252EB7"/>
  </w:style>
  <w:style w:type="paragraph" w:customStyle="1" w:styleId="B4">
    <w:name w:val="B4"/>
    <w:basedOn w:val="42"/>
    <w:rsid w:val="00252EB7"/>
  </w:style>
  <w:style w:type="paragraph" w:customStyle="1" w:styleId="B5">
    <w:name w:val="B5"/>
    <w:basedOn w:val="51"/>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ad">
    <w:name w:val="index heading"/>
    <w:basedOn w:val="a"/>
    <w:next w:val="a"/>
    <w:semiHidden/>
    <w:rsid w:val="00252EB7"/>
    <w:pPr>
      <w:pBdr>
        <w:top w:val="single" w:sz="12" w:space="0" w:color="auto"/>
      </w:pBdr>
      <w:spacing w:before="360" w:after="240"/>
    </w:pPr>
    <w:rPr>
      <w:b/>
      <w:i/>
      <w:sz w:val="26"/>
    </w:rPr>
  </w:style>
  <w:style w:type="paragraph" w:customStyle="1" w:styleId="INDENT1">
    <w:name w:val="INDENT1"/>
    <w:basedOn w:val="a"/>
    <w:rsid w:val="00252EB7"/>
    <w:pPr>
      <w:ind w:left="851"/>
    </w:pPr>
  </w:style>
  <w:style w:type="paragraph" w:customStyle="1" w:styleId="INDENT2">
    <w:name w:val="INDENT2"/>
    <w:basedOn w:val="a"/>
    <w:rsid w:val="00252EB7"/>
    <w:pPr>
      <w:ind w:left="1135" w:hanging="284"/>
    </w:pPr>
  </w:style>
  <w:style w:type="paragraph" w:customStyle="1" w:styleId="INDENT3">
    <w:name w:val="INDENT3"/>
    <w:basedOn w:val="a"/>
    <w:rsid w:val="00252EB7"/>
    <w:pPr>
      <w:ind w:left="1701" w:hanging="567"/>
    </w:pPr>
  </w:style>
  <w:style w:type="paragraph" w:customStyle="1" w:styleId="FigureTitle">
    <w:name w:val="Figure_Title"/>
    <w:basedOn w:val="a"/>
    <w:next w:val="a"/>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52EB7"/>
    <w:pPr>
      <w:keepNext/>
      <w:keepLines/>
    </w:pPr>
    <w:rPr>
      <w:b/>
    </w:rPr>
  </w:style>
  <w:style w:type="paragraph" w:customStyle="1" w:styleId="enumlev2">
    <w:name w:val="enumlev2"/>
    <w:basedOn w:val="a"/>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52EB7"/>
    <w:pPr>
      <w:keepNext/>
      <w:keepLines/>
      <w:spacing w:before="240"/>
      <w:ind w:left="1418"/>
    </w:pPr>
    <w:rPr>
      <w:rFonts w:ascii="Arial" w:hAnsi="Arial"/>
      <w:b/>
      <w:sz w:val="36"/>
      <w:lang w:val="en-US"/>
    </w:rPr>
  </w:style>
  <w:style w:type="paragraph" w:styleId="ae">
    <w:name w:val="caption"/>
    <w:aliases w:val="cap,Caption Char1 Char,cap Char Char1,Caption Char Char1 Char,cap Char2,Ca,cap1,cap2,cap11,Légende-figure,Légende-figure Char,Beschrifubg,Beschriftung Char,label,cap11 Char Char Char,captions,Beschriftung Char Char"/>
    <w:basedOn w:val="a"/>
    <w:next w:val="a"/>
    <w:link w:val="af"/>
    <w:qFormat/>
    <w:rsid w:val="00252EB7"/>
    <w:pPr>
      <w:spacing w:before="120" w:after="120"/>
    </w:pPr>
    <w:rPr>
      <w:b/>
    </w:rPr>
  </w:style>
  <w:style w:type="character" w:styleId="af0">
    <w:name w:val="Hyperlink"/>
    <w:uiPriority w:val="99"/>
    <w:rsid w:val="00252EB7"/>
    <w:rPr>
      <w:color w:val="0000FF"/>
      <w:u w:val="single"/>
    </w:rPr>
  </w:style>
  <w:style w:type="character" w:styleId="af1">
    <w:name w:val="FollowedHyperlink"/>
    <w:rsid w:val="00252EB7"/>
    <w:rPr>
      <w:color w:val="800080"/>
      <w:u w:val="single"/>
    </w:rPr>
  </w:style>
  <w:style w:type="paragraph" w:styleId="af2">
    <w:name w:val="Document Map"/>
    <w:basedOn w:val="a"/>
    <w:semiHidden/>
    <w:rsid w:val="00252EB7"/>
    <w:pPr>
      <w:shd w:val="clear" w:color="auto" w:fill="000080"/>
    </w:pPr>
    <w:rPr>
      <w:rFonts w:ascii="Tahoma" w:hAnsi="Tahoma"/>
    </w:rPr>
  </w:style>
  <w:style w:type="paragraph" w:styleId="af3">
    <w:name w:val="Plain Text"/>
    <w:basedOn w:val="a"/>
    <w:rsid w:val="00252EB7"/>
    <w:rPr>
      <w:rFonts w:ascii="Courier New" w:hAnsi="Courier New"/>
      <w:lang w:val="nb-NO"/>
    </w:rPr>
  </w:style>
  <w:style w:type="paragraph" w:customStyle="1" w:styleId="TAJ">
    <w:name w:val="TAJ"/>
    <w:basedOn w:val="TH"/>
    <w:rsid w:val="00252EB7"/>
  </w:style>
  <w:style w:type="paragraph" w:styleId="af4">
    <w:name w:val="Body Text"/>
    <w:basedOn w:val="a"/>
    <w:link w:val="af5"/>
    <w:rsid w:val="00252EB7"/>
  </w:style>
  <w:style w:type="character" w:styleId="af6">
    <w:name w:val="annotation reference"/>
    <w:semiHidden/>
    <w:rsid w:val="00252EB7"/>
    <w:rPr>
      <w:sz w:val="16"/>
    </w:rPr>
  </w:style>
  <w:style w:type="paragraph" w:customStyle="1" w:styleId="Guidance">
    <w:name w:val="Guidance"/>
    <w:basedOn w:val="a"/>
    <w:uiPriority w:val="99"/>
    <w:rsid w:val="00252EB7"/>
    <w:rPr>
      <w:i/>
      <w:color w:val="0000FF"/>
    </w:rPr>
  </w:style>
  <w:style w:type="paragraph" w:styleId="af7">
    <w:name w:val="annotation text"/>
    <w:basedOn w:val="a"/>
    <w:link w:val="af8"/>
    <w:semiHidden/>
    <w:rsid w:val="00252EB7"/>
  </w:style>
  <w:style w:type="paragraph" w:styleId="af9">
    <w:name w:val="Balloon Text"/>
    <w:basedOn w:val="a"/>
    <w:link w:val="afa"/>
    <w:rsid w:val="00904188"/>
    <w:pPr>
      <w:spacing w:after="0"/>
    </w:pPr>
    <w:rPr>
      <w:rFonts w:ascii="Tahoma" w:hAnsi="Tahoma"/>
      <w:sz w:val="16"/>
      <w:szCs w:val="16"/>
    </w:rPr>
  </w:style>
  <w:style w:type="character" w:customStyle="1" w:styleId="afa">
    <w:name w:val="註解方塊文字 字元"/>
    <w:link w:val="af9"/>
    <w:rsid w:val="00904188"/>
    <w:rPr>
      <w:rFonts w:ascii="Tahoma" w:hAnsi="Tahoma" w:cs="Tahoma"/>
      <w:sz w:val="16"/>
      <w:szCs w:val="16"/>
      <w:lang w:val="en-GB" w:eastAsia="en-US"/>
    </w:rPr>
  </w:style>
  <w:style w:type="character" w:customStyle="1" w:styleId="20">
    <w:name w:val="標題 2 字元"/>
    <w:link w:val="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uiPriority w:val="99"/>
    <w:rsid w:val="006517D0"/>
    <w:rPr>
      <w:rFonts w:ascii="Arial" w:hAnsi="Arial"/>
      <w:b/>
      <w:noProof/>
      <w:sz w:val="18"/>
      <w:lang w:val="en-GB" w:eastAsia="en-US" w:bidi="ar-SA"/>
    </w:rPr>
  </w:style>
  <w:style w:type="character" w:customStyle="1" w:styleId="af">
    <w:name w:val="標號 字元"/>
    <w:aliases w:val="cap 字元,Caption Char1 Char 字元,cap Char Char1 字元,Caption Char Char1 Char 字元,cap Char2 字元,Ca 字元,cap1 字元,cap2 字元,cap11 字元,Légende-figure 字元,Légende-figure Char 字元,Beschrifubg 字元,Beschriftung Char 字元,label 字元,cap11 Char Char Char 字元,captions 字元"/>
    <w:link w:val="ae"/>
    <w:rsid w:val="003C2DC1"/>
    <w:rPr>
      <w:b/>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3C2DC1"/>
    <w:rPr>
      <w:rFonts w:ascii="Arial" w:hAnsi="Arial"/>
      <w:sz w:val="24"/>
      <w:lang w:val="en-GB"/>
    </w:rPr>
  </w:style>
  <w:style w:type="paragraph" w:styleId="afb">
    <w:name w:val="List Paragraph"/>
    <w:aliases w:val="- Bullets,列出段落,Lista1,?? ??,?????,????,목록 단락,1st level - Bullet List Paragraph,List Paragraph1,Lettre d'introduction,Paragrafo elenco,Normal bullet 2,Bullet list,Numbered List,Task Body,Viñetas (Inicio Parrafo),3 Txt tabla,列出段落1,목록 단"/>
    <w:basedOn w:val="a"/>
    <w:link w:val="afc"/>
    <w:uiPriority w:val="34"/>
    <w:qFormat/>
    <w:rsid w:val="00EE56F6"/>
    <w:pPr>
      <w:ind w:left="720"/>
    </w:pPr>
  </w:style>
  <w:style w:type="paragraph" w:styleId="Web">
    <w:name w:val="Normal (Web)"/>
    <w:basedOn w:val="a"/>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a9">
    <w:name w:val="註腳文字 字元"/>
    <w:link w:val="a8"/>
    <w:semiHidden/>
    <w:rsid w:val="000C43F7"/>
    <w:rPr>
      <w:sz w:val="16"/>
      <w:lang w:val="en-GB" w:eastAsia="en-US"/>
    </w:rPr>
  </w:style>
  <w:style w:type="character" w:customStyle="1" w:styleId="afc">
    <w:name w:val="清單段落 字元"/>
    <w:aliases w:val="- Bullets 字元,列出段落 字元,Lista1 字元,?? ?? 字元,????? 字元,???? 字元,목록 단락 字元,1st level - Bullet List Paragraph 字元,List Paragraph1 字元,Lettre d'introduction 字元,Paragrafo elenco 字元,Normal bullet 2 字元,Bullet list 字元,Numbered List 字元,Task Body 字元,3 Txt tabla 字元"/>
    <w:link w:val="afb"/>
    <w:uiPriority w:val="34"/>
    <w:qFormat/>
    <w:locked/>
    <w:rsid w:val="00454F89"/>
    <w:rPr>
      <w:lang w:val="en-GB" w:eastAsia="en-US"/>
    </w:rPr>
  </w:style>
  <w:style w:type="character" w:customStyle="1" w:styleId="st1">
    <w:name w:val="st1"/>
    <w:rsid w:val="002A2D8B"/>
  </w:style>
  <w:style w:type="character" w:customStyle="1" w:styleId="af5">
    <w:name w:val="本文 字元"/>
    <w:link w:val="af4"/>
    <w:rsid w:val="00EB04FF"/>
    <w:rPr>
      <w:lang w:val="en-GB"/>
    </w:rPr>
  </w:style>
  <w:style w:type="table" w:styleId="afd">
    <w:name w:val="Table Grid"/>
    <w:basedOn w:val="a1"/>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annotation subject"/>
    <w:basedOn w:val="af7"/>
    <w:next w:val="af7"/>
    <w:link w:val="aff"/>
    <w:rsid w:val="000E4A2D"/>
    <w:rPr>
      <w:b/>
      <w:bCs/>
    </w:rPr>
  </w:style>
  <w:style w:type="character" w:customStyle="1" w:styleId="af8">
    <w:name w:val="註解文字 字元"/>
    <w:link w:val="af7"/>
    <w:semiHidden/>
    <w:rsid w:val="000E4A2D"/>
    <w:rPr>
      <w:lang w:val="en-GB"/>
    </w:rPr>
  </w:style>
  <w:style w:type="character" w:customStyle="1" w:styleId="aff">
    <w:name w:val="註解主旨 字元"/>
    <w:link w:val="afe"/>
    <w:rsid w:val="000E4A2D"/>
    <w:rPr>
      <w:b/>
      <w:bCs/>
      <w:lang w:val="en-GB"/>
    </w:rPr>
  </w:style>
  <w:style w:type="character" w:customStyle="1" w:styleId="B1Zchn">
    <w:name w:val="B1 Zchn"/>
    <w:basedOn w:val="a0"/>
    <w:rsid w:val="006113D3"/>
    <w:rPr>
      <w:rFonts w:eastAsia="Times New Roman"/>
    </w:rPr>
  </w:style>
  <w:style w:type="paragraph" w:customStyle="1" w:styleId="LGTdoc1">
    <w:name w:val="LGTdoc_제목1"/>
    <w:basedOn w:val="a"/>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a1"/>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qFormat/>
    <w:rsid w:val="003F3F83"/>
    <w:rPr>
      <w:rFonts w:eastAsia="MS Mincho"/>
      <w:lang w:val="en-GB" w:eastAsia="en-US" w:bidi="ar-SA"/>
    </w:rPr>
  </w:style>
  <w:style w:type="character" w:customStyle="1" w:styleId="10">
    <w:name w:val="標題 1 字元"/>
    <w:basedOn w:val="a0"/>
    <w:link w:val="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uiPriority w:val="99"/>
    <w:qFormat/>
    <w:locked/>
    <w:rsid w:val="00E4690B"/>
    <w:rPr>
      <w:rFonts w:ascii="Arial" w:hAnsi="Arial"/>
      <w:b/>
      <w:sz w:val="18"/>
      <w:lang w:val="en-GB"/>
    </w:rPr>
  </w:style>
  <w:style w:type="table" w:customStyle="1" w:styleId="TableGrid1">
    <w:name w:val="Table Grid1"/>
    <w:basedOn w:val="a1"/>
    <w:next w:val="afd"/>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customStyle="1" w:styleId="ListTable3-Accent11">
    <w:name w:val="List Table 3 - Accent 11"/>
    <w:basedOn w:val="a1"/>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TACChar">
    <w:name w:val="TAC Char"/>
    <w:link w:val="TAC"/>
    <w:qFormat/>
    <w:rsid w:val="00B935D3"/>
    <w:rPr>
      <w:rFonts w:ascii="Arial" w:hAnsi="Arial"/>
      <w:sz w:val="18"/>
      <w:lang w:val="en-GB"/>
    </w:rPr>
  </w:style>
  <w:style w:type="character" w:styleId="aff0">
    <w:name w:val="Placeholder Text"/>
    <w:basedOn w:val="a0"/>
    <w:uiPriority w:val="99"/>
    <w:semiHidden/>
    <w:rsid w:val="00952AEC"/>
    <w:rPr>
      <w:color w:val="808080"/>
    </w:rPr>
  </w:style>
  <w:style w:type="paragraph" w:customStyle="1" w:styleId="bulletlist">
    <w:name w:val="bullet list"/>
    <w:basedOn w:val="af4"/>
    <w:rsid w:val="00EB7B96"/>
    <w:pPr>
      <w:numPr>
        <w:numId w:val="4"/>
      </w:numPr>
      <w:tabs>
        <w:tab w:val="clear" w:pos="648"/>
        <w:tab w:val="left" w:pos="288"/>
      </w:tabs>
      <w:spacing w:after="120" w:line="228" w:lineRule="auto"/>
      <w:ind w:left="576" w:hanging="288"/>
      <w:jc w:val="both"/>
    </w:pPr>
    <w:rPr>
      <w:rFonts w:eastAsia="SimSun"/>
      <w:spacing w:val="-1"/>
      <w:lang w:val="x-none" w:eastAsia="x-none"/>
    </w:rPr>
  </w:style>
  <w:style w:type="paragraph" w:customStyle="1" w:styleId="Doc-text2">
    <w:name w:val="Doc-text2"/>
    <w:basedOn w:val="a"/>
    <w:link w:val="Doc-text2Char"/>
    <w:qFormat/>
    <w:rsid w:val="00507A21"/>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507A21"/>
    <w:rPr>
      <w:rFonts w:ascii="Arial" w:eastAsia="MS Mincho" w:hAnsi="Arial" w:cstheme="minorBidi"/>
      <w:sz w:val="22"/>
      <w:szCs w:val="22"/>
      <w:lang w:val="x-none" w:eastAsia="x-none"/>
    </w:rPr>
  </w:style>
  <w:style w:type="character" w:customStyle="1" w:styleId="a6">
    <w:name w:val="頁尾 字元"/>
    <w:link w:val="a5"/>
    <w:uiPriority w:val="99"/>
    <w:locked/>
    <w:rsid w:val="002E6E60"/>
    <w:rPr>
      <w:rFonts w:ascii="Arial" w:hAnsi="Arial"/>
      <w:b/>
      <w:i/>
      <w:noProof/>
      <w:sz w:val="18"/>
      <w:lang w:val="en-GB"/>
    </w:rPr>
  </w:style>
  <w:style w:type="paragraph" w:customStyle="1" w:styleId="Reference">
    <w:name w:val="Reference"/>
    <w:basedOn w:val="a"/>
    <w:uiPriority w:val="99"/>
    <w:rsid w:val="002E6E60"/>
    <w:pPr>
      <w:keepLines/>
      <w:numPr>
        <w:ilvl w:val="1"/>
        <w:numId w:val="17"/>
      </w:numPr>
    </w:pPr>
    <w:rPr>
      <w:rFonts w:eastAsia="MS Mincho"/>
      <w:lang w:val="en-US"/>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rsid w:val="00630262"/>
    <w:rPr>
      <w:b/>
      <w:lang w:val="en-GB" w:eastAsia="en-US"/>
    </w:rPr>
  </w:style>
  <w:style w:type="character" w:customStyle="1" w:styleId="30">
    <w:name w:val="標題 3 字元"/>
    <w:basedOn w:val="a0"/>
    <w:link w:val="3"/>
    <w:rsid w:val="00101E98"/>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9674481">
      <w:bodyDiv w:val="1"/>
      <w:marLeft w:val="0"/>
      <w:marRight w:val="0"/>
      <w:marTop w:val="0"/>
      <w:marBottom w:val="0"/>
      <w:divBdr>
        <w:top w:val="none" w:sz="0" w:space="0" w:color="auto"/>
        <w:left w:val="none" w:sz="0" w:space="0" w:color="auto"/>
        <w:bottom w:val="none" w:sz="0" w:space="0" w:color="auto"/>
        <w:right w:val="none" w:sz="0" w:space="0" w:color="auto"/>
      </w:divBdr>
      <w:divsChild>
        <w:div w:id="1442529133">
          <w:marLeft w:val="432"/>
          <w:marRight w:val="0"/>
          <w:marTop w:val="240"/>
          <w:marBottom w:val="0"/>
          <w:divBdr>
            <w:top w:val="none" w:sz="0" w:space="0" w:color="auto"/>
            <w:left w:val="none" w:sz="0" w:space="0" w:color="auto"/>
            <w:bottom w:val="none" w:sz="0" w:space="0" w:color="auto"/>
            <w:right w:val="none" w:sz="0" w:space="0" w:color="auto"/>
          </w:divBdr>
        </w:div>
        <w:div w:id="921837598">
          <w:marLeft w:val="1267"/>
          <w:marRight w:val="0"/>
          <w:marTop w:val="180"/>
          <w:marBottom w:val="0"/>
          <w:divBdr>
            <w:top w:val="none" w:sz="0" w:space="0" w:color="auto"/>
            <w:left w:val="none" w:sz="0" w:space="0" w:color="auto"/>
            <w:bottom w:val="none" w:sz="0" w:space="0" w:color="auto"/>
            <w:right w:val="none" w:sz="0" w:space="0" w:color="auto"/>
          </w:divBdr>
        </w:div>
        <w:div w:id="2046520058">
          <w:marLeft w:val="1267"/>
          <w:marRight w:val="0"/>
          <w:marTop w:val="180"/>
          <w:marBottom w:val="0"/>
          <w:divBdr>
            <w:top w:val="none" w:sz="0" w:space="0" w:color="auto"/>
            <w:left w:val="none" w:sz="0" w:space="0" w:color="auto"/>
            <w:bottom w:val="none" w:sz="0" w:space="0" w:color="auto"/>
            <w:right w:val="none" w:sz="0" w:space="0" w:color="auto"/>
          </w:divBdr>
        </w:div>
        <w:div w:id="1723141485">
          <w:marLeft w:val="1267"/>
          <w:marRight w:val="0"/>
          <w:marTop w:val="180"/>
          <w:marBottom w:val="0"/>
          <w:divBdr>
            <w:top w:val="none" w:sz="0" w:space="0" w:color="auto"/>
            <w:left w:val="none" w:sz="0" w:space="0" w:color="auto"/>
            <w:bottom w:val="none" w:sz="0" w:space="0" w:color="auto"/>
            <w:right w:val="none" w:sz="0" w:space="0" w:color="auto"/>
          </w:divBdr>
        </w:div>
        <w:div w:id="1526556798">
          <w:marLeft w:val="432"/>
          <w:marRight w:val="0"/>
          <w:marTop w:val="240"/>
          <w:marBottom w:val="0"/>
          <w:divBdr>
            <w:top w:val="none" w:sz="0" w:space="0" w:color="auto"/>
            <w:left w:val="none" w:sz="0" w:space="0" w:color="auto"/>
            <w:bottom w:val="none" w:sz="0" w:space="0" w:color="auto"/>
            <w:right w:val="none" w:sz="0" w:space="0" w:color="auto"/>
          </w:divBdr>
        </w:div>
        <w:div w:id="1328628604">
          <w:marLeft w:val="1267"/>
          <w:marRight w:val="0"/>
          <w:marTop w:val="180"/>
          <w:marBottom w:val="0"/>
          <w:divBdr>
            <w:top w:val="none" w:sz="0" w:space="0" w:color="auto"/>
            <w:left w:val="none" w:sz="0" w:space="0" w:color="auto"/>
            <w:bottom w:val="none" w:sz="0" w:space="0" w:color="auto"/>
            <w:right w:val="none" w:sz="0" w:space="0" w:color="auto"/>
          </w:divBdr>
        </w:div>
        <w:div w:id="1278370586">
          <w:marLeft w:val="1267"/>
          <w:marRight w:val="0"/>
          <w:marTop w:val="180"/>
          <w:marBottom w:val="0"/>
          <w:divBdr>
            <w:top w:val="none" w:sz="0" w:space="0" w:color="auto"/>
            <w:left w:val="none" w:sz="0" w:space="0" w:color="auto"/>
            <w:bottom w:val="none" w:sz="0" w:space="0" w:color="auto"/>
            <w:right w:val="none" w:sz="0" w:space="0" w:color="auto"/>
          </w:divBdr>
        </w:div>
        <w:div w:id="816384761">
          <w:marLeft w:val="432"/>
          <w:marRight w:val="0"/>
          <w:marTop w:val="240"/>
          <w:marBottom w:val="0"/>
          <w:divBdr>
            <w:top w:val="none" w:sz="0" w:space="0" w:color="auto"/>
            <w:left w:val="none" w:sz="0" w:space="0" w:color="auto"/>
            <w:bottom w:val="none" w:sz="0" w:space="0" w:color="auto"/>
            <w:right w:val="none" w:sz="0" w:space="0" w:color="auto"/>
          </w:divBdr>
        </w:div>
        <w:div w:id="62722664">
          <w:marLeft w:val="1267"/>
          <w:marRight w:val="0"/>
          <w:marTop w:val="180"/>
          <w:marBottom w:val="0"/>
          <w:divBdr>
            <w:top w:val="none" w:sz="0" w:space="0" w:color="auto"/>
            <w:left w:val="none" w:sz="0" w:space="0" w:color="auto"/>
            <w:bottom w:val="none" w:sz="0" w:space="0" w:color="auto"/>
            <w:right w:val="none" w:sz="0" w:space="0" w:color="auto"/>
          </w:divBdr>
        </w:div>
        <w:div w:id="811289739">
          <w:marLeft w:val="432"/>
          <w:marRight w:val="0"/>
          <w:marTop w:val="240"/>
          <w:marBottom w:val="0"/>
          <w:divBdr>
            <w:top w:val="none" w:sz="0" w:space="0" w:color="auto"/>
            <w:left w:val="none" w:sz="0" w:space="0" w:color="auto"/>
            <w:bottom w:val="none" w:sz="0" w:space="0" w:color="auto"/>
            <w:right w:val="none" w:sz="0" w:space="0" w:color="auto"/>
          </w:divBdr>
        </w:div>
      </w:divsChild>
    </w:div>
    <w:div w:id="52505738">
      <w:bodyDiv w:val="1"/>
      <w:marLeft w:val="0"/>
      <w:marRight w:val="0"/>
      <w:marTop w:val="0"/>
      <w:marBottom w:val="0"/>
      <w:divBdr>
        <w:top w:val="none" w:sz="0" w:space="0" w:color="auto"/>
        <w:left w:val="none" w:sz="0" w:space="0" w:color="auto"/>
        <w:bottom w:val="none" w:sz="0" w:space="0" w:color="auto"/>
        <w:right w:val="none" w:sz="0" w:space="0" w:color="auto"/>
      </w:divBdr>
      <w:divsChild>
        <w:div w:id="1749692291">
          <w:marLeft w:val="360"/>
          <w:marRight w:val="0"/>
          <w:marTop w:val="200"/>
          <w:marBottom w:val="0"/>
          <w:divBdr>
            <w:top w:val="none" w:sz="0" w:space="0" w:color="auto"/>
            <w:left w:val="none" w:sz="0" w:space="0" w:color="auto"/>
            <w:bottom w:val="none" w:sz="0" w:space="0" w:color="auto"/>
            <w:right w:val="none" w:sz="0" w:space="0" w:color="auto"/>
          </w:divBdr>
        </w:div>
        <w:div w:id="1973250033">
          <w:marLeft w:val="1080"/>
          <w:marRight w:val="0"/>
          <w:marTop w:val="100"/>
          <w:marBottom w:val="0"/>
          <w:divBdr>
            <w:top w:val="none" w:sz="0" w:space="0" w:color="auto"/>
            <w:left w:val="none" w:sz="0" w:space="0" w:color="auto"/>
            <w:bottom w:val="none" w:sz="0" w:space="0" w:color="auto"/>
            <w:right w:val="none" w:sz="0" w:space="0" w:color="auto"/>
          </w:divBdr>
        </w:div>
        <w:div w:id="290017155">
          <w:marLeft w:val="1800"/>
          <w:marRight w:val="0"/>
          <w:marTop w:val="100"/>
          <w:marBottom w:val="0"/>
          <w:divBdr>
            <w:top w:val="none" w:sz="0" w:space="0" w:color="auto"/>
            <w:left w:val="none" w:sz="0" w:space="0" w:color="auto"/>
            <w:bottom w:val="none" w:sz="0" w:space="0" w:color="auto"/>
            <w:right w:val="none" w:sz="0" w:space="0" w:color="auto"/>
          </w:divBdr>
        </w:div>
        <w:div w:id="1818104955">
          <w:marLeft w:val="1800"/>
          <w:marRight w:val="0"/>
          <w:marTop w:val="100"/>
          <w:marBottom w:val="0"/>
          <w:divBdr>
            <w:top w:val="none" w:sz="0" w:space="0" w:color="auto"/>
            <w:left w:val="none" w:sz="0" w:space="0" w:color="auto"/>
            <w:bottom w:val="none" w:sz="0" w:space="0" w:color="auto"/>
            <w:right w:val="none" w:sz="0" w:space="0" w:color="auto"/>
          </w:divBdr>
        </w:div>
        <w:div w:id="374963637">
          <w:marLeft w:val="1800"/>
          <w:marRight w:val="0"/>
          <w:marTop w:val="100"/>
          <w:marBottom w:val="0"/>
          <w:divBdr>
            <w:top w:val="none" w:sz="0" w:space="0" w:color="auto"/>
            <w:left w:val="none" w:sz="0" w:space="0" w:color="auto"/>
            <w:bottom w:val="none" w:sz="0" w:space="0" w:color="auto"/>
            <w:right w:val="none" w:sz="0" w:space="0" w:color="auto"/>
          </w:divBdr>
        </w:div>
        <w:div w:id="1372463070">
          <w:marLeft w:val="1080"/>
          <w:marRight w:val="0"/>
          <w:marTop w:val="100"/>
          <w:marBottom w:val="0"/>
          <w:divBdr>
            <w:top w:val="none" w:sz="0" w:space="0" w:color="auto"/>
            <w:left w:val="none" w:sz="0" w:space="0" w:color="auto"/>
            <w:bottom w:val="none" w:sz="0" w:space="0" w:color="auto"/>
            <w:right w:val="none" w:sz="0" w:space="0" w:color="auto"/>
          </w:divBdr>
        </w:div>
        <w:div w:id="1087968316">
          <w:marLeft w:val="1800"/>
          <w:marRight w:val="0"/>
          <w:marTop w:val="100"/>
          <w:marBottom w:val="0"/>
          <w:divBdr>
            <w:top w:val="none" w:sz="0" w:space="0" w:color="auto"/>
            <w:left w:val="none" w:sz="0" w:space="0" w:color="auto"/>
            <w:bottom w:val="none" w:sz="0" w:space="0" w:color="auto"/>
            <w:right w:val="none" w:sz="0" w:space="0" w:color="auto"/>
          </w:divBdr>
        </w:div>
        <w:div w:id="323896618">
          <w:marLeft w:val="1080"/>
          <w:marRight w:val="0"/>
          <w:marTop w:val="100"/>
          <w:marBottom w:val="0"/>
          <w:divBdr>
            <w:top w:val="none" w:sz="0" w:space="0" w:color="auto"/>
            <w:left w:val="none" w:sz="0" w:space="0" w:color="auto"/>
            <w:bottom w:val="none" w:sz="0" w:space="0" w:color="auto"/>
            <w:right w:val="none" w:sz="0" w:space="0" w:color="auto"/>
          </w:divBdr>
        </w:div>
      </w:divsChild>
    </w:div>
    <w:div w:id="69160260">
      <w:bodyDiv w:val="1"/>
      <w:marLeft w:val="0"/>
      <w:marRight w:val="0"/>
      <w:marTop w:val="0"/>
      <w:marBottom w:val="0"/>
      <w:divBdr>
        <w:top w:val="none" w:sz="0" w:space="0" w:color="auto"/>
        <w:left w:val="none" w:sz="0" w:space="0" w:color="auto"/>
        <w:bottom w:val="none" w:sz="0" w:space="0" w:color="auto"/>
        <w:right w:val="none" w:sz="0" w:space="0" w:color="auto"/>
      </w:divBdr>
      <w:divsChild>
        <w:div w:id="424034842">
          <w:marLeft w:val="1267"/>
          <w:marRight w:val="0"/>
          <w:marTop w:val="180"/>
          <w:marBottom w:val="0"/>
          <w:divBdr>
            <w:top w:val="none" w:sz="0" w:space="0" w:color="auto"/>
            <w:left w:val="none" w:sz="0" w:space="0" w:color="auto"/>
            <w:bottom w:val="none" w:sz="0" w:space="0" w:color="auto"/>
            <w:right w:val="none" w:sz="0" w:space="0" w:color="auto"/>
          </w:divBdr>
        </w:div>
      </w:divsChild>
    </w:div>
    <w:div w:id="79911477">
      <w:bodyDiv w:val="1"/>
      <w:marLeft w:val="0"/>
      <w:marRight w:val="0"/>
      <w:marTop w:val="0"/>
      <w:marBottom w:val="0"/>
      <w:divBdr>
        <w:top w:val="none" w:sz="0" w:space="0" w:color="auto"/>
        <w:left w:val="none" w:sz="0" w:space="0" w:color="auto"/>
        <w:bottom w:val="none" w:sz="0" w:space="0" w:color="auto"/>
        <w:right w:val="none" w:sz="0" w:space="0" w:color="auto"/>
      </w:divBdr>
    </w:div>
    <w:div w:id="85618430">
      <w:bodyDiv w:val="1"/>
      <w:marLeft w:val="0"/>
      <w:marRight w:val="0"/>
      <w:marTop w:val="0"/>
      <w:marBottom w:val="0"/>
      <w:divBdr>
        <w:top w:val="none" w:sz="0" w:space="0" w:color="auto"/>
        <w:left w:val="none" w:sz="0" w:space="0" w:color="auto"/>
        <w:bottom w:val="none" w:sz="0" w:space="0" w:color="auto"/>
        <w:right w:val="none" w:sz="0" w:space="0" w:color="auto"/>
      </w:divBdr>
    </w:div>
    <w:div w:id="13599737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66179146">
          <w:marLeft w:val="547"/>
          <w:marRight w:val="0"/>
          <w:marTop w:val="115"/>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350572232">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25384897">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7718125">
      <w:bodyDiv w:val="1"/>
      <w:marLeft w:val="0"/>
      <w:marRight w:val="0"/>
      <w:marTop w:val="0"/>
      <w:marBottom w:val="0"/>
      <w:divBdr>
        <w:top w:val="none" w:sz="0" w:space="0" w:color="auto"/>
        <w:left w:val="none" w:sz="0" w:space="0" w:color="auto"/>
        <w:bottom w:val="none" w:sz="0" w:space="0" w:color="auto"/>
        <w:right w:val="none" w:sz="0" w:space="0" w:color="auto"/>
      </w:divBdr>
      <w:divsChild>
        <w:div w:id="2091190557">
          <w:marLeft w:val="1166"/>
          <w:marRight w:val="0"/>
          <w:marTop w:val="0"/>
          <w:marBottom w:val="0"/>
          <w:divBdr>
            <w:top w:val="none" w:sz="0" w:space="0" w:color="auto"/>
            <w:left w:val="none" w:sz="0" w:space="0" w:color="auto"/>
            <w:bottom w:val="none" w:sz="0" w:space="0" w:color="auto"/>
            <w:right w:val="none" w:sz="0" w:space="0" w:color="auto"/>
          </w:divBdr>
        </w:div>
        <w:div w:id="765617580">
          <w:marLeft w:val="1166"/>
          <w:marRight w:val="0"/>
          <w:marTop w:val="0"/>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271399751">
      <w:bodyDiv w:val="1"/>
      <w:marLeft w:val="0"/>
      <w:marRight w:val="0"/>
      <w:marTop w:val="0"/>
      <w:marBottom w:val="0"/>
      <w:divBdr>
        <w:top w:val="none" w:sz="0" w:space="0" w:color="auto"/>
        <w:left w:val="none" w:sz="0" w:space="0" w:color="auto"/>
        <w:bottom w:val="none" w:sz="0" w:space="0" w:color="auto"/>
        <w:right w:val="none" w:sz="0" w:space="0" w:color="auto"/>
      </w:divBdr>
    </w:div>
    <w:div w:id="310058879">
      <w:bodyDiv w:val="1"/>
      <w:marLeft w:val="0"/>
      <w:marRight w:val="0"/>
      <w:marTop w:val="0"/>
      <w:marBottom w:val="0"/>
      <w:divBdr>
        <w:top w:val="none" w:sz="0" w:space="0" w:color="auto"/>
        <w:left w:val="none" w:sz="0" w:space="0" w:color="auto"/>
        <w:bottom w:val="none" w:sz="0" w:space="0" w:color="auto"/>
        <w:right w:val="none" w:sz="0" w:space="0" w:color="auto"/>
      </w:divBdr>
    </w:div>
    <w:div w:id="311251563">
      <w:bodyDiv w:val="1"/>
      <w:marLeft w:val="0"/>
      <w:marRight w:val="0"/>
      <w:marTop w:val="0"/>
      <w:marBottom w:val="0"/>
      <w:divBdr>
        <w:top w:val="none" w:sz="0" w:space="0" w:color="auto"/>
        <w:left w:val="none" w:sz="0" w:space="0" w:color="auto"/>
        <w:bottom w:val="none" w:sz="0" w:space="0" w:color="auto"/>
        <w:right w:val="none" w:sz="0" w:space="0" w:color="auto"/>
      </w:divBdr>
      <w:divsChild>
        <w:div w:id="894511080">
          <w:marLeft w:val="446"/>
          <w:marRight w:val="0"/>
          <w:marTop w:val="0"/>
          <w:marBottom w:val="0"/>
          <w:divBdr>
            <w:top w:val="none" w:sz="0" w:space="0" w:color="auto"/>
            <w:left w:val="none" w:sz="0" w:space="0" w:color="auto"/>
            <w:bottom w:val="none" w:sz="0" w:space="0" w:color="auto"/>
            <w:right w:val="none" w:sz="0" w:space="0" w:color="auto"/>
          </w:divBdr>
        </w:div>
      </w:divsChild>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376248486">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1629049">
      <w:bodyDiv w:val="1"/>
      <w:marLeft w:val="0"/>
      <w:marRight w:val="0"/>
      <w:marTop w:val="0"/>
      <w:marBottom w:val="0"/>
      <w:divBdr>
        <w:top w:val="none" w:sz="0" w:space="0" w:color="auto"/>
        <w:left w:val="none" w:sz="0" w:space="0" w:color="auto"/>
        <w:bottom w:val="none" w:sz="0" w:space="0" w:color="auto"/>
        <w:right w:val="none" w:sz="0" w:space="0" w:color="auto"/>
      </w:divBdr>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71945444">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5872981">
      <w:bodyDiv w:val="1"/>
      <w:marLeft w:val="0"/>
      <w:marRight w:val="0"/>
      <w:marTop w:val="0"/>
      <w:marBottom w:val="0"/>
      <w:divBdr>
        <w:top w:val="none" w:sz="0" w:space="0" w:color="auto"/>
        <w:left w:val="none" w:sz="0" w:space="0" w:color="auto"/>
        <w:bottom w:val="none" w:sz="0" w:space="0" w:color="auto"/>
        <w:right w:val="none" w:sz="0" w:space="0" w:color="auto"/>
      </w:divBdr>
      <w:divsChild>
        <w:div w:id="2037805568">
          <w:marLeft w:val="360"/>
          <w:marRight w:val="0"/>
          <w:marTop w:val="200"/>
          <w:marBottom w:val="0"/>
          <w:divBdr>
            <w:top w:val="none" w:sz="0" w:space="0" w:color="auto"/>
            <w:left w:val="none" w:sz="0" w:space="0" w:color="auto"/>
            <w:bottom w:val="none" w:sz="0" w:space="0" w:color="auto"/>
            <w:right w:val="none" w:sz="0" w:space="0" w:color="auto"/>
          </w:divBdr>
        </w:div>
        <w:div w:id="1385256392">
          <w:marLeft w:val="1541"/>
          <w:marRight w:val="0"/>
          <w:marTop w:val="100"/>
          <w:marBottom w:val="0"/>
          <w:divBdr>
            <w:top w:val="none" w:sz="0" w:space="0" w:color="auto"/>
            <w:left w:val="none" w:sz="0" w:space="0" w:color="auto"/>
            <w:bottom w:val="none" w:sz="0" w:space="0" w:color="auto"/>
            <w:right w:val="none" w:sz="0" w:space="0" w:color="auto"/>
          </w:divBdr>
        </w:div>
        <w:div w:id="1618218502">
          <w:marLeft w:val="1541"/>
          <w:marRight w:val="0"/>
          <w:marTop w:val="100"/>
          <w:marBottom w:val="0"/>
          <w:divBdr>
            <w:top w:val="none" w:sz="0" w:space="0" w:color="auto"/>
            <w:left w:val="none" w:sz="0" w:space="0" w:color="auto"/>
            <w:bottom w:val="none" w:sz="0" w:space="0" w:color="auto"/>
            <w:right w:val="none" w:sz="0" w:space="0" w:color="auto"/>
          </w:divBdr>
        </w:div>
        <w:div w:id="1785266851">
          <w:marLeft w:val="1541"/>
          <w:marRight w:val="0"/>
          <w:marTop w:val="100"/>
          <w:marBottom w:val="0"/>
          <w:divBdr>
            <w:top w:val="none" w:sz="0" w:space="0" w:color="auto"/>
            <w:left w:val="none" w:sz="0" w:space="0" w:color="auto"/>
            <w:bottom w:val="none" w:sz="0" w:space="0" w:color="auto"/>
            <w:right w:val="none" w:sz="0" w:space="0" w:color="auto"/>
          </w:divBdr>
        </w:div>
        <w:div w:id="2054578504">
          <w:marLeft w:val="360"/>
          <w:marRight w:val="0"/>
          <w:marTop w:val="200"/>
          <w:marBottom w:val="0"/>
          <w:divBdr>
            <w:top w:val="none" w:sz="0" w:space="0" w:color="auto"/>
            <w:left w:val="none" w:sz="0" w:space="0" w:color="auto"/>
            <w:bottom w:val="none" w:sz="0" w:space="0" w:color="auto"/>
            <w:right w:val="none" w:sz="0" w:space="0" w:color="auto"/>
          </w:divBdr>
        </w:div>
      </w:divsChild>
    </w:div>
    <w:div w:id="532961906">
      <w:bodyDiv w:val="1"/>
      <w:marLeft w:val="0"/>
      <w:marRight w:val="0"/>
      <w:marTop w:val="0"/>
      <w:marBottom w:val="0"/>
      <w:divBdr>
        <w:top w:val="none" w:sz="0" w:space="0" w:color="auto"/>
        <w:left w:val="none" w:sz="0" w:space="0" w:color="auto"/>
        <w:bottom w:val="none" w:sz="0" w:space="0" w:color="auto"/>
        <w:right w:val="none" w:sz="0" w:space="0" w:color="auto"/>
      </w:divBdr>
    </w:div>
    <w:div w:id="534848156">
      <w:bodyDiv w:val="1"/>
      <w:marLeft w:val="0"/>
      <w:marRight w:val="0"/>
      <w:marTop w:val="0"/>
      <w:marBottom w:val="0"/>
      <w:divBdr>
        <w:top w:val="none" w:sz="0" w:space="0" w:color="auto"/>
        <w:left w:val="none" w:sz="0" w:space="0" w:color="auto"/>
        <w:bottom w:val="none" w:sz="0" w:space="0" w:color="auto"/>
        <w:right w:val="none" w:sz="0" w:space="0" w:color="auto"/>
      </w:divBdr>
    </w:div>
    <w:div w:id="55990374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1574251">
      <w:bodyDiv w:val="1"/>
      <w:marLeft w:val="0"/>
      <w:marRight w:val="0"/>
      <w:marTop w:val="0"/>
      <w:marBottom w:val="0"/>
      <w:divBdr>
        <w:top w:val="none" w:sz="0" w:space="0" w:color="auto"/>
        <w:left w:val="none" w:sz="0" w:space="0" w:color="auto"/>
        <w:bottom w:val="none" w:sz="0" w:space="0" w:color="auto"/>
        <w:right w:val="none" w:sz="0" w:space="0" w:color="auto"/>
      </w:divBdr>
      <w:divsChild>
        <w:div w:id="395711506">
          <w:marLeft w:val="1166"/>
          <w:marRight w:val="0"/>
          <w:marTop w:val="115"/>
          <w:marBottom w:val="0"/>
          <w:divBdr>
            <w:top w:val="none" w:sz="0" w:space="0" w:color="auto"/>
            <w:left w:val="none" w:sz="0" w:space="0" w:color="auto"/>
            <w:bottom w:val="none" w:sz="0" w:space="0" w:color="auto"/>
            <w:right w:val="none" w:sz="0" w:space="0" w:color="auto"/>
          </w:divBdr>
        </w:div>
        <w:div w:id="118501103">
          <w:marLeft w:val="1166"/>
          <w:marRight w:val="0"/>
          <w:marTop w:val="115"/>
          <w:marBottom w:val="0"/>
          <w:divBdr>
            <w:top w:val="none" w:sz="0" w:space="0" w:color="auto"/>
            <w:left w:val="none" w:sz="0" w:space="0" w:color="auto"/>
            <w:bottom w:val="none" w:sz="0" w:space="0" w:color="auto"/>
            <w:right w:val="none" w:sz="0" w:space="0" w:color="auto"/>
          </w:divBdr>
        </w:div>
      </w:divsChild>
    </w:div>
    <w:div w:id="617496020">
      <w:bodyDiv w:val="1"/>
      <w:marLeft w:val="0"/>
      <w:marRight w:val="0"/>
      <w:marTop w:val="0"/>
      <w:marBottom w:val="0"/>
      <w:divBdr>
        <w:top w:val="none" w:sz="0" w:space="0" w:color="auto"/>
        <w:left w:val="none" w:sz="0" w:space="0" w:color="auto"/>
        <w:bottom w:val="none" w:sz="0" w:space="0" w:color="auto"/>
        <w:right w:val="none" w:sz="0" w:space="0" w:color="auto"/>
      </w:divBdr>
      <w:divsChild>
        <w:div w:id="580455532">
          <w:marLeft w:val="1166"/>
          <w:marRight w:val="0"/>
          <w:marTop w:val="72"/>
          <w:marBottom w:val="0"/>
          <w:divBdr>
            <w:top w:val="none" w:sz="0" w:space="0" w:color="auto"/>
            <w:left w:val="none" w:sz="0" w:space="0" w:color="auto"/>
            <w:bottom w:val="none" w:sz="0" w:space="0" w:color="auto"/>
            <w:right w:val="none" w:sz="0" w:space="0" w:color="auto"/>
          </w:divBdr>
        </w:div>
        <w:div w:id="461314731">
          <w:marLeft w:val="1166"/>
          <w:marRight w:val="0"/>
          <w:marTop w:val="72"/>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1907958">
      <w:bodyDiv w:val="1"/>
      <w:marLeft w:val="0"/>
      <w:marRight w:val="0"/>
      <w:marTop w:val="0"/>
      <w:marBottom w:val="0"/>
      <w:divBdr>
        <w:top w:val="none" w:sz="0" w:space="0" w:color="auto"/>
        <w:left w:val="none" w:sz="0" w:space="0" w:color="auto"/>
        <w:bottom w:val="none" w:sz="0" w:space="0" w:color="auto"/>
        <w:right w:val="none" w:sz="0" w:space="0" w:color="auto"/>
      </w:divBdr>
      <w:divsChild>
        <w:div w:id="1913157850">
          <w:marLeft w:val="547"/>
          <w:marRight w:val="0"/>
          <w:marTop w:val="96"/>
          <w:marBottom w:val="0"/>
          <w:divBdr>
            <w:top w:val="none" w:sz="0" w:space="0" w:color="auto"/>
            <w:left w:val="none" w:sz="0" w:space="0" w:color="auto"/>
            <w:bottom w:val="none" w:sz="0" w:space="0" w:color="auto"/>
            <w:right w:val="none" w:sz="0" w:space="0" w:color="auto"/>
          </w:divBdr>
        </w:div>
        <w:div w:id="1281835633">
          <w:marLeft w:val="547"/>
          <w:marRight w:val="0"/>
          <w:marTop w:val="96"/>
          <w:marBottom w:val="0"/>
          <w:divBdr>
            <w:top w:val="none" w:sz="0" w:space="0" w:color="auto"/>
            <w:left w:val="none" w:sz="0" w:space="0" w:color="auto"/>
            <w:bottom w:val="none" w:sz="0" w:space="0" w:color="auto"/>
            <w:right w:val="none" w:sz="0" w:space="0" w:color="auto"/>
          </w:divBdr>
        </w:div>
        <w:div w:id="1858152461">
          <w:marLeft w:val="1166"/>
          <w:marRight w:val="0"/>
          <w:marTop w:val="86"/>
          <w:marBottom w:val="0"/>
          <w:divBdr>
            <w:top w:val="none" w:sz="0" w:space="0" w:color="auto"/>
            <w:left w:val="none" w:sz="0" w:space="0" w:color="auto"/>
            <w:bottom w:val="none" w:sz="0" w:space="0" w:color="auto"/>
            <w:right w:val="none" w:sz="0" w:space="0" w:color="auto"/>
          </w:divBdr>
        </w:div>
        <w:div w:id="37558100">
          <w:marLeft w:val="1166"/>
          <w:marRight w:val="0"/>
          <w:marTop w:val="86"/>
          <w:marBottom w:val="0"/>
          <w:divBdr>
            <w:top w:val="none" w:sz="0" w:space="0" w:color="auto"/>
            <w:left w:val="none" w:sz="0" w:space="0" w:color="auto"/>
            <w:bottom w:val="none" w:sz="0" w:space="0" w:color="auto"/>
            <w:right w:val="none" w:sz="0" w:space="0" w:color="auto"/>
          </w:divBdr>
        </w:div>
        <w:div w:id="1715885915">
          <w:marLeft w:val="547"/>
          <w:marRight w:val="0"/>
          <w:marTop w:val="96"/>
          <w:marBottom w:val="0"/>
          <w:divBdr>
            <w:top w:val="none" w:sz="0" w:space="0" w:color="auto"/>
            <w:left w:val="none" w:sz="0" w:space="0" w:color="auto"/>
            <w:bottom w:val="none" w:sz="0" w:space="0" w:color="auto"/>
            <w:right w:val="none" w:sz="0" w:space="0" w:color="auto"/>
          </w:divBdr>
        </w:div>
        <w:div w:id="1361512853">
          <w:marLeft w:val="547"/>
          <w:marRight w:val="0"/>
          <w:marTop w:val="96"/>
          <w:marBottom w:val="0"/>
          <w:divBdr>
            <w:top w:val="none" w:sz="0" w:space="0" w:color="auto"/>
            <w:left w:val="none" w:sz="0" w:space="0" w:color="auto"/>
            <w:bottom w:val="none" w:sz="0" w:space="0" w:color="auto"/>
            <w:right w:val="none" w:sz="0" w:space="0" w:color="auto"/>
          </w:divBdr>
        </w:div>
      </w:divsChild>
    </w:div>
    <w:div w:id="782311439">
      <w:bodyDiv w:val="1"/>
      <w:marLeft w:val="0"/>
      <w:marRight w:val="0"/>
      <w:marTop w:val="0"/>
      <w:marBottom w:val="0"/>
      <w:divBdr>
        <w:top w:val="none" w:sz="0" w:space="0" w:color="auto"/>
        <w:left w:val="none" w:sz="0" w:space="0" w:color="auto"/>
        <w:bottom w:val="none" w:sz="0" w:space="0" w:color="auto"/>
        <w:right w:val="none" w:sz="0" w:space="0" w:color="auto"/>
      </w:divBdr>
      <w:divsChild>
        <w:div w:id="291252889">
          <w:marLeft w:val="1267"/>
          <w:marRight w:val="0"/>
          <w:marTop w:val="180"/>
          <w:marBottom w:val="0"/>
          <w:divBdr>
            <w:top w:val="none" w:sz="0" w:space="0" w:color="auto"/>
            <w:left w:val="none" w:sz="0" w:space="0" w:color="auto"/>
            <w:bottom w:val="none" w:sz="0" w:space="0" w:color="auto"/>
            <w:right w:val="none" w:sz="0" w:space="0" w:color="auto"/>
          </w:divBdr>
        </w:div>
        <w:div w:id="83960639">
          <w:marLeft w:val="1267"/>
          <w:marRight w:val="0"/>
          <w:marTop w:val="180"/>
          <w:marBottom w:val="0"/>
          <w:divBdr>
            <w:top w:val="none" w:sz="0" w:space="0" w:color="auto"/>
            <w:left w:val="none" w:sz="0" w:space="0" w:color="auto"/>
            <w:bottom w:val="none" w:sz="0" w:space="0" w:color="auto"/>
            <w:right w:val="none" w:sz="0" w:space="0" w:color="auto"/>
          </w:divBdr>
        </w:div>
      </w:divsChild>
    </w:div>
    <w:div w:id="786461092">
      <w:bodyDiv w:val="1"/>
      <w:marLeft w:val="0"/>
      <w:marRight w:val="0"/>
      <w:marTop w:val="0"/>
      <w:marBottom w:val="0"/>
      <w:divBdr>
        <w:top w:val="none" w:sz="0" w:space="0" w:color="auto"/>
        <w:left w:val="none" w:sz="0" w:space="0" w:color="auto"/>
        <w:bottom w:val="none" w:sz="0" w:space="0" w:color="auto"/>
        <w:right w:val="none" w:sz="0" w:space="0" w:color="auto"/>
      </w:divBdr>
      <w:divsChild>
        <w:div w:id="448742717">
          <w:marLeft w:val="1166"/>
          <w:marRight w:val="0"/>
          <w:marTop w:val="72"/>
          <w:marBottom w:val="0"/>
          <w:divBdr>
            <w:top w:val="none" w:sz="0" w:space="0" w:color="auto"/>
            <w:left w:val="none" w:sz="0" w:space="0" w:color="auto"/>
            <w:bottom w:val="none" w:sz="0" w:space="0" w:color="auto"/>
            <w:right w:val="none" w:sz="0" w:space="0" w:color="auto"/>
          </w:divBdr>
        </w:div>
        <w:div w:id="1608344992">
          <w:marLeft w:val="1166"/>
          <w:marRight w:val="0"/>
          <w:marTop w:val="72"/>
          <w:marBottom w:val="0"/>
          <w:divBdr>
            <w:top w:val="none" w:sz="0" w:space="0" w:color="auto"/>
            <w:left w:val="none" w:sz="0" w:space="0" w:color="auto"/>
            <w:bottom w:val="none" w:sz="0" w:space="0" w:color="auto"/>
            <w:right w:val="none" w:sz="0" w:space="0" w:color="auto"/>
          </w:divBdr>
        </w:div>
        <w:div w:id="272636117">
          <w:marLeft w:val="1166"/>
          <w:marRight w:val="0"/>
          <w:marTop w:val="72"/>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0248366">
      <w:bodyDiv w:val="1"/>
      <w:marLeft w:val="0"/>
      <w:marRight w:val="0"/>
      <w:marTop w:val="0"/>
      <w:marBottom w:val="0"/>
      <w:divBdr>
        <w:top w:val="none" w:sz="0" w:space="0" w:color="auto"/>
        <w:left w:val="none" w:sz="0" w:space="0" w:color="auto"/>
        <w:bottom w:val="none" w:sz="0" w:space="0" w:color="auto"/>
        <w:right w:val="none" w:sz="0" w:space="0" w:color="auto"/>
      </w:divBdr>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844783915">
      <w:bodyDiv w:val="1"/>
      <w:marLeft w:val="0"/>
      <w:marRight w:val="0"/>
      <w:marTop w:val="0"/>
      <w:marBottom w:val="0"/>
      <w:divBdr>
        <w:top w:val="none" w:sz="0" w:space="0" w:color="auto"/>
        <w:left w:val="none" w:sz="0" w:space="0" w:color="auto"/>
        <w:bottom w:val="none" w:sz="0" w:space="0" w:color="auto"/>
        <w:right w:val="none" w:sz="0" w:space="0" w:color="auto"/>
      </w:divBdr>
      <w:divsChild>
        <w:div w:id="850265794">
          <w:marLeft w:val="360"/>
          <w:marRight w:val="0"/>
          <w:marTop w:val="200"/>
          <w:marBottom w:val="0"/>
          <w:divBdr>
            <w:top w:val="none" w:sz="0" w:space="0" w:color="auto"/>
            <w:left w:val="none" w:sz="0" w:space="0" w:color="auto"/>
            <w:bottom w:val="none" w:sz="0" w:space="0" w:color="auto"/>
            <w:right w:val="none" w:sz="0" w:space="0" w:color="auto"/>
          </w:divBdr>
        </w:div>
        <w:div w:id="1974091871">
          <w:marLeft w:val="1080"/>
          <w:marRight w:val="0"/>
          <w:marTop w:val="100"/>
          <w:marBottom w:val="0"/>
          <w:divBdr>
            <w:top w:val="none" w:sz="0" w:space="0" w:color="auto"/>
            <w:left w:val="none" w:sz="0" w:space="0" w:color="auto"/>
            <w:bottom w:val="none" w:sz="0" w:space="0" w:color="auto"/>
            <w:right w:val="none" w:sz="0" w:space="0" w:color="auto"/>
          </w:divBdr>
        </w:div>
        <w:div w:id="75445012">
          <w:marLeft w:val="1080"/>
          <w:marRight w:val="0"/>
          <w:marTop w:val="100"/>
          <w:marBottom w:val="0"/>
          <w:divBdr>
            <w:top w:val="none" w:sz="0" w:space="0" w:color="auto"/>
            <w:left w:val="none" w:sz="0" w:space="0" w:color="auto"/>
            <w:bottom w:val="none" w:sz="0" w:space="0" w:color="auto"/>
            <w:right w:val="none" w:sz="0" w:space="0" w:color="auto"/>
          </w:divBdr>
        </w:div>
        <w:div w:id="2139251611">
          <w:marLeft w:val="1800"/>
          <w:marRight w:val="0"/>
          <w:marTop w:val="100"/>
          <w:marBottom w:val="0"/>
          <w:divBdr>
            <w:top w:val="none" w:sz="0" w:space="0" w:color="auto"/>
            <w:left w:val="none" w:sz="0" w:space="0" w:color="auto"/>
            <w:bottom w:val="none" w:sz="0" w:space="0" w:color="auto"/>
            <w:right w:val="none" w:sz="0" w:space="0" w:color="auto"/>
          </w:divBdr>
        </w:div>
        <w:div w:id="1431199090">
          <w:marLeft w:val="1800"/>
          <w:marRight w:val="0"/>
          <w:marTop w:val="100"/>
          <w:marBottom w:val="0"/>
          <w:divBdr>
            <w:top w:val="none" w:sz="0" w:space="0" w:color="auto"/>
            <w:left w:val="none" w:sz="0" w:space="0" w:color="auto"/>
            <w:bottom w:val="none" w:sz="0" w:space="0" w:color="auto"/>
            <w:right w:val="none" w:sz="0" w:space="0" w:color="auto"/>
          </w:divBdr>
        </w:div>
        <w:div w:id="1809739508">
          <w:marLeft w:val="1800"/>
          <w:marRight w:val="0"/>
          <w:marTop w:val="100"/>
          <w:marBottom w:val="0"/>
          <w:divBdr>
            <w:top w:val="none" w:sz="0" w:space="0" w:color="auto"/>
            <w:left w:val="none" w:sz="0" w:space="0" w:color="auto"/>
            <w:bottom w:val="none" w:sz="0" w:space="0" w:color="auto"/>
            <w:right w:val="none" w:sz="0" w:space="0" w:color="auto"/>
          </w:divBdr>
        </w:div>
        <w:div w:id="529296183">
          <w:marLeft w:val="1800"/>
          <w:marRight w:val="0"/>
          <w:marTop w:val="100"/>
          <w:marBottom w:val="0"/>
          <w:divBdr>
            <w:top w:val="none" w:sz="0" w:space="0" w:color="auto"/>
            <w:left w:val="none" w:sz="0" w:space="0" w:color="auto"/>
            <w:bottom w:val="none" w:sz="0" w:space="0" w:color="auto"/>
            <w:right w:val="none" w:sz="0" w:space="0" w:color="auto"/>
          </w:divBdr>
        </w:div>
      </w:divsChild>
    </w:div>
    <w:div w:id="845946304">
      <w:bodyDiv w:val="1"/>
      <w:marLeft w:val="0"/>
      <w:marRight w:val="0"/>
      <w:marTop w:val="0"/>
      <w:marBottom w:val="0"/>
      <w:divBdr>
        <w:top w:val="none" w:sz="0" w:space="0" w:color="auto"/>
        <w:left w:val="none" w:sz="0" w:space="0" w:color="auto"/>
        <w:bottom w:val="none" w:sz="0" w:space="0" w:color="auto"/>
        <w:right w:val="none" w:sz="0" w:space="0" w:color="auto"/>
      </w:divBdr>
      <w:divsChild>
        <w:div w:id="1374840217">
          <w:marLeft w:val="274"/>
          <w:marRight w:val="0"/>
          <w:marTop w:val="0"/>
          <w:marBottom w:val="0"/>
          <w:divBdr>
            <w:top w:val="none" w:sz="0" w:space="0" w:color="auto"/>
            <w:left w:val="none" w:sz="0" w:space="0" w:color="auto"/>
            <w:bottom w:val="none" w:sz="0" w:space="0" w:color="auto"/>
            <w:right w:val="none" w:sz="0" w:space="0" w:color="auto"/>
          </w:divBdr>
        </w:div>
      </w:divsChild>
    </w:div>
    <w:div w:id="863128315">
      <w:bodyDiv w:val="1"/>
      <w:marLeft w:val="0"/>
      <w:marRight w:val="0"/>
      <w:marTop w:val="0"/>
      <w:marBottom w:val="0"/>
      <w:divBdr>
        <w:top w:val="none" w:sz="0" w:space="0" w:color="auto"/>
        <w:left w:val="none" w:sz="0" w:space="0" w:color="auto"/>
        <w:bottom w:val="none" w:sz="0" w:space="0" w:color="auto"/>
        <w:right w:val="none" w:sz="0" w:space="0" w:color="auto"/>
      </w:divBdr>
    </w:div>
    <w:div w:id="864174423">
      <w:bodyDiv w:val="1"/>
      <w:marLeft w:val="0"/>
      <w:marRight w:val="0"/>
      <w:marTop w:val="0"/>
      <w:marBottom w:val="0"/>
      <w:divBdr>
        <w:top w:val="none" w:sz="0" w:space="0" w:color="auto"/>
        <w:left w:val="none" w:sz="0" w:space="0" w:color="auto"/>
        <w:bottom w:val="none" w:sz="0" w:space="0" w:color="auto"/>
        <w:right w:val="none" w:sz="0" w:space="0" w:color="auto"/>
      </w:divBdr>
    </w:div>
    <w:div w:id="891884810">
      <w:bodyDiv w:val="1"/>
      <w:marLeft w:val="0"/>
      <w:marRight w:val="0"/>
      <w:marTop w:val="0"/>
      <w:marBottom w:val="0"/>
      <w:divBdr>
        <w:top w:val="none" w:sz="0" w:space="0" w:color="auto"/>
        <w:left w:val="none" w:sz="0" w:space="0" w:color="auto"/>
        <w:bottom w:val="none" w:sz="0" w:space="0" w:color="auto"/>
        <w:right w:val="none" w:sz="0" w:space="0" w:color="auto"/>
      </w:divBdr>
    </w:div>
    <w:div w:id="931820171">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83701376">
      <w:bodyDiv w:val="1"/>
      <w:marLeft w:val="0"/>
      <w:marRight w:val="0"/>
      <w:marTop w:val="0"/>
      <w:marBottom w:val="0"/>
      <w:divBdr>
        <w:top w:val="none" w:sz="0" w:space="0" w:color="auto"/>
        <w:left w:val="none" w:sz="0" w:space="0" w:color="auto"/>
        <w:bottom w:val="none" w:sz="0" w:space="0" w:color="auto"/>
        <w:right w:val="none" w:sz="0" w:space="0" w:color="auto"/>
      </w:divBdr>
      <w:divsChild>
        <w:div w:id="737174185">
          <w:marLeft w:val="432"/>
          <w:marRight w:val="0"/>
          <w:marTop w:val="240"/>
          <w:marBottom w:val="0"/>
          <w:divBdr>
            <w:top w:val="none" w:sz="0" w:space="0" w:color="auto"/>
            <w:left w:val="none" w:sz="0" w:space="0" w:color="auto"/>
            <w:bottom w:val="none" w:sz="0" w:space="0" w:color="auto"/>
            <w:right w:val="none" w:sz="0" w:space="0" w:color="auto"/>
          </w:divBdr>
        </w:div>
        <w:div w:id="1606964527">
          <w:marLeft w:val="1267"/>
          <w:marRight w:val="0"/>
          <w:marTop w:val="180"/>
          <w:marBottom w:val="0"/>
          <w:divBdr>
            <w:top w:val="none" w:sz="0" w:space="0" w:color="auto"/>
            <w:left w:val="none" w:sz="0" w:space="0" w:color="auto"/>
            <w:bottom w:val="none" w:sz="0" w:space="0" w:color="auto"/>
            <w:right w:val="none" w:sz="0" w:space="0" w:color="auto"/>
          </w:divBdr>
        </w:div>
        <w:div w:id="768546012">
          <w:marLeft w:val="1267"/>
          <w:marRight w:val="0"/>
          <w:marTop w:val="180"/>
          <w:marBottom w:val="0"/>
          <w:divBdr>
            <w:top w:val="none" w:sz="0" w:space="0" w:color="auto"/>
            <w:left w:val="none" w:sz="0" w:space="0" w:color="auto"/>
            <w:bottom w:val="none" w:sz="0" w:space="0" w:color="auto"/>
            <w:right w:val="none" w:sz="0" w:space="0" w:color="auto"/>
          </w:divBdr>
        </w:div>
      </w:divsChild>
    </w:div>
    <w:div w:id="984317744">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03706246">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3993209">
      <w:bodyDiv w:val="1"/>
      <w:marLeft w:val="0"/>
      <w:marRight w:val="0"/>
      <w:marTop w:val="0"/>
      <w:marBottom w:val="0"/>
      <w:divBdr>
        <w:top w:val="none" w:sz="0" w:space="0" w:color="auto"/>
        <w:left w:val="none" w:sz="0" w:space="0" w:color="auto"/>
        <w:bottom w:val="none" w:sz="0" w:space="0" w:color="auto"/>
        <w:right w:val="none" w:sz="0" w:space="0" w:color="auto"/>
      </w:divBdr>
      <w:divsChild>
        <w:div w:id="521632643">
          <w:marLeft w:val="360"/>
          <w:marRight w:val="0"/>
          <w:marTop w:val="200"/>
          <w:marBottom w:val="0"/>
          <w:divBdr>
            <w:top w:val="none" w:sz="0" w:space="0" w:color="auto"/>
            <w:left w:val="none" w:sz="0" w:space="0" w:color="auto"/>
            <w:bottom w:val="none" w:sz="0" w:space="0" w:color="auto"/>
            <w:right w:val="none" w:sz="0" w:space="0" w:color="auto"/>
          </w:divBdr>
        </w:div>
        <w:div w:id="638657190">
          <w:marLeft w:val="1080"/>
          <w:marRight w:val="0"/>
          <w:marTop w:val="100"/>
          <w:marBottom w:val="0"/>
          <w:divBdr>
            <w:top w:val="none" w:sz="0" w:space="0" w:color="auto"/>
            <w:left w:val="none" w:sz="0" w:space="0" w:color="auto"/>
            <w:bottom w:val="none" w:sz="0" w:space="0" w:color="auto"/>
            <w:right w:val="none" w:sz="0" w:space="0" w:color="auto"/>
          </w:divBdr>
        </w:div>
        <w:div w:id="825244849">
          <w:marLeft w:val="1080"/>
          <w:marRight w:val="0"/>
          <w:marTop w:val="100"/>
          <w:marBottom w:val="0"/>
          <w:divBdr>
            <w:top w:val="none" w:sz="0" w:space="0" w:color="auto"/>
            <w:left w:val="none" w:sz="0" w:space="0" w:color="auto"/>
            <w:bottom w:val="none" w:sz="0" w:space="0" w:color="auto"/>
            <w:right w:val="none" w:sz="0" w:space="0" w:color="auto"/>
          </w:divBdr>
        </w:div>
        <w:div w:id="1177423567">
          <w:marLeft w:val="1800"/>
          <w:marRight w:val="0"/>
          <w:marTop w:val="100"/>
          <w:marBottom w:val="0"/>
          <w:divBdr>
            <w:top w:val="none" w:sz="0" w:space="0" w:color="auto"/>
            <w:left w:val="none" w:sz="0" w:space="0" w:color="auto"/>
            <w:bottom w:val="none" w:sz="0" w:space="0" w:color="auto"/>
            <w:right w:val="none" w:sz="0" w:space="0" w:color="auto"/>
          </w:divBdr>
        </w:div>
        <w:div w:id="207182999">
          <w:marLeft w:val="1800"/>
          <w:marRight w:val="0"/>
          <w:marTop w:val="100"/>
          <w:marBottom w:val="0"/>
          <w:divBdr>
            <w:top w:val="none" w:sz="0" w:space="0" w:color="auto"/>
            <w:left w:val="none" w:sz="0" w:space="0" w:color="auto"/>
            <w:bottom w:val="none" w:sz="0" w:space="0" w:color="auto"/>
            <w:right w:val="none" w:sz="0" w:space="0" w:color="auto"/>
          </w:divBdr>
        </w:div>
        <w:div w:id="1231886476">
          <w:marLeft w:val="1800"/>
          <w:marRight w:val="0"/>
          <w:marTop w:val="100"/>
          <w:marBottom w:val="0"/>
          <w:divBdr>
            <w:top w:val="none" w:sz="0" w:space="0" w:color="auto"/>
            <w:left w:val="none" w:sz="0" w:space="0" w:color="auto"/>
            <w:bottom w:val="none" w:sz="0" w:space="0" w:color="auto"/>
            <w:right w:val="none" w:sz="0" w:space="0" w:color="auto"/>
          </w:divBdr>
        </w:div>
        <w:div w:id="2136831349">
          <w:marLeft w:val="1800"/>
          <w:marRight w:val="0"/>
          <w:marTop w:val="100"/>
          <w:marBottom w:val="0"/>
          <w:divBdr>
            <w:top w:val="none" w:sz="0" w:space="0" w:color="auto"/>
            <w:left w:val="none" w:sz="0" w:space="0" w:color="auto"/>
            <w:bottom w:val="none" w:sz="0" w:space="0" w:color="auto"/>
            <w:right w:val="none" w:sz="0" w:space="0" w:color="auto"/>
          </w:divBdr>
        </w:div>
      </w:divsChild>
    </w:div>
    <w:div w:id="1036195558">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93015323">
      <w:bodyDiv w:val="1"/>
      <w:marLeft w:val="0"/>
      <w:marRight w:val="0"/>
      <w:marTop w:val="0"/>
      <w:marBottom w:val="0"/>
      <w:divBdr>
        <w:top w:val="none" w:sz="0" w:space="0" w:color="auto"/>
        <w:left w:val="none" w:sz="0" w:space="0" w:color="auto"/>
        <w:bottom w:val="none" w:sz="0" w:space="0" w:color="auto"/>
        <w:right w:val="none" w:sz="0" w:space="0" w:color="auto"/>
      </w:divBdr>
      <w:divsChild>
        <w:div w:id="1261598179">
          <w:marLeft w:val="590"/>
          <w:marRight w:val="0"/>
          <w:marTop w:val="100"/>
          <w:marBottom w:val="0"/>
          <w:divBdr>
            <w:top w:val="none" w:sz="0" w:space="0" w:color="auto"/>
            <w:left w:val="none" w:sz="0" w:space="0" w:color="auto"/>
            <w:bottom w:val="none" w:sz="0" w:space="0" w:color="auto"/>
            <w:right w:val="none" w:sz="0" w:space="0" w:color="auto"/>
          </w:divBdr>
        </w:div>
        <w:div w:id="206919846">
          <w:marLeft w:val="1310"/>
          <w:marRight w:val="0"/>
          <w:marTop w:val="100"/>
          <w:marBottom w:val="0"/>
          <w:divBdr>
            <w:top w:val="none" w:sz="0" w:space="0" w:color="auto"/>
            <w:left w:val="none" w:sz="0" w:space="0" w:color="auto"/>
            <w:bottom w:val="none" w:sz="0" w:space="0" w:color="auto"/>
            <w:right w:val="none" w:sz="0" w:space="0" w:color="auto"/>
          </w:divBdr>
        </w:div>
        <w:div w:id="1796748070">
          <w:marLeft w:val="1310"/>
          <w:marRight w:val="0"/>
          <w:marTop w:val="100"/>
          <w:marBottom w:val="0"/>
          <w:divBdr>
            <w:top w:val="none" w:sz="0" w:space="0" w:color="auto"/>
            <w:left w:val="none" w:sz="0" w:space="0" w:color="auto"/>
            <w:bottom w:val="none" w:sz="0" w:space="0" w:color="auto"/>
            <w:right w:val="none" w:sz="0" w:space="0" w:color="auto"/>
          </w:divBdr>
        </w:div>
      </w:divsChild>
    </w:div>
    <w:div w:id="1095051665">
      <w:bodyDiv w:val="1"/>
      <w:marLeft w:val="0"/>
      <w:marRight w:val="0"/>
      <w:marTop w:val="0"/>
      <w:marBottom w:val="0"/>
      <w:divBdr>
        <w:top w:val="none" w:sz="0" w:space="0" w:color="auto"/>
        <w:left w:val="none" w:sz="0" w:space="0" w:color="auto"/>
        <w:bottom w:val="none" w:sz="0" w:space="0" w:color="auto"/>
        <w:right w:val="none" w:sz="0" w:space="0" w:color="auto"/>
      </w:divBdr>
      <w:divsChild>
        <w:div w:id="1924337770">
          <w:marLeft w:val="1267"/>
          <w:marRight w:val="0"/>
          <w:marTop w:val="18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1274283247">
          <w:marLeft w:val="1166"/>
          <w:marRight w:val="0"/>
          <w:marTop w:val="86"/>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589506575">
          <w:marLeft w:val="1800"/>
          <w:marRight w:val="0"/>
          <w:marTop w:val="77"/>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43168667">
      <w:bodyDiv w:val="1"/>
      <w:marLeft w:val="0"/>
      <w:marRight w:val="0"/>
      <w:marTop w:val="0"/>
      <w:marBottom w:val="0"/>
      <w:divBdr>
        <w:top w:val="none" w:sz="0" w:space="0" w:color="auto"/>
        <w:left w:val="none" w:sz="0" w:space="0" w:color="auto"/>
        <w:bottom w:val="none" w:sz="0" w:space="0" w:color="auto"/>
        <w:right w:val="none" w:sz="0" w:space="0" w:color="auto"/>
      </w:divBdr>
    </w:div>
    <w:div w:id="1345092416">
      <w:bodyDiv w:val="1"/>
      <w:marLeft w:val="0"/>
      <w:marRight w:val="0"/>
      <w:marTop w:val="0"/>
      <w:marBottom w:val="0"/>
      <w:divBdr>
        <w:top w:val="none" w:sz="0" w:space="0" w:color="auto"/>
        <w:left w:val="none" w:sz="0" w:space="0" w:color="auto"/>
        <w:bottom w:val="none" w:sz="0" w:space="0" w:color="auto"/>
        <w:right w:val="none" w:sz="0" w:space="0" w:color="auto"/>
      </w:divBdr>
    </w:div>
    <w:div w:id="1365205178">
      <w:bodyDiv w:val="1"/>
      <w:marLeft w:val="0"/>
      <w:marRight w:val="0"/>
      <w:marTop w:val="0"/>
      <w:marBottom w:val="0"/>
      <w:divBdr>
        <w:top w:val="none" w:sz="0" w:space="0" w:color="auto"/>
        <w:left w:val="none" w:sz="0" w:space="0" w:color="auto"/>
        <w:bottom w:val="none" w:sz="0" w:space="0" w:color="auto"/>
        <w:right w:val="none" w:sz="0" w:space="0" w:color="auto"/>
      </w:divBdr>
      <w:divsChild>
        <w:div w:id="965624178">
          <w:marLeft w:val="0"/>
          <w:marRight w:val="0"/>
          <w:marTop w:val="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93046521">
      <w:bodyDiv w:val="1"/>
      <w:marLeft w:val="0"/>
      <w:marRight w:val="0"/>
      <w:marTop w:val="0"/>
      <w:marBottom w:val="0"/>
      <w:divBdr>
        <w:top w:val="none" w:sz="0" w:space="0" w:color="auto"/>
        <w:left w:val="none" w:sz="0" w:space="0" w:color="auto"/>
        <w:bottom w:val="none" w:sz="0" w:space="0" w:color="auto"/>
        <w:right w:val="none" w:sz="0" w:space="0" w:color="auto"/>
      </w:divBdr>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75025481">
      <w:bodyDiv w:val="1"/>
      <w:marLeft w:val="0"/>
      <w:marRight w:val="0"/>
      <w:marTop w:val="0"/>
      <w:marBottom w:val="0"/>
      <w:divBdr>
        <w:top w:val="none" w:sz="0" w:space="0" w:color="auto"/>
        <w:left w:val="none" w:sz="0" w:space="0" w:color="auto"/>
        <w:bottom w:val="none" w:sz="0" w:space="0" w:color="auto"/>
        <w:right w:val="none" w:sz="0" w:space="0" w:color="auto"/>
      </w:divBdr>
      <w:divsChild>
        <w:div w:id="362368215">
          <w:marLeft w:val="1080"/>
          <w:marRight w:val="0"/>
          <w:marTop w:val="100"/>
          <w:marBottom w:val="0"/>
          <w:divBdr>
            <w:top w:val="none" w:sz="0" w:space="0" w:color="auto"/>
            <w:left w:val="none" w:sz="0" w:space="0" w:color="auto"/>
            <w:bottom w:val="none" w:sz="0" w:space="0" w:color="auto"/>
            <w:right w:val="none" w:sz="0" w:space="0" w:color="auto"/>
          </w:divBdr>
        </w:div>
        <w:div w:id="606350890">
          <w:marLeft w:val="1800"/>
          <w:marRight w:val="0"/>
          <w:marTop w:val="100"/>
          <w:marBottom w:val="0"/>
          <w:divBdr>
            <w:top w:val="none" w:sz="0" w:space="0" w:color="auto"/>
            <w:left w:val="none" w:sz="0" w:space="0" w:color="auto"/>
            <w:bottom w:val="none" w:sz="0" w:space="0" w:color="auto"/>
            <w:right w:val="none" w:sz="0" w:space="0" w:color="auto"/>
          </w:divBdr>
        </w:div>
        <w:div w:id="1649506284">
          <w:marLeft w:val="1800"/>
          <w:marRight w:val="0"/>
          <w:marTop w:val="100"/>
          <w:marBottom w:val="0"/>
          <w:divBdr>
            <w:top w:val="none" w:sz="0" w:space="0" w:color="auto"/>
            <w:left w:val="none" w:sz="0" w:space="0" w:color="auto"/>
            <w:bottom w:val="none" w:sz="0" w:space="0" w:color="auto"/>
            <w:right w:val="none" w:sz="0" w:space="0" w:color="auto"/>
          </w:divBdr>
        </w:div>
        <w:div w:id="1632394682">
          <w:marLeft w:val="1800"/>
          <w:marRight w:val="0"/>
          <w:marTop w:val="100"/>
          <w:marBottom w:val="0"/>
          <w:divBdr>
            <w:top w:val="none" w:sz="0" w:space="0" w:color="auto"/>
            <w:left w:val="none" w:sz="0" w:space="0" w:color="auto"/>
            <w:bottom w:val="none" w:sz="0" w:space="0" w:color="auto"/>
            <w:right w:val="none" w:sz="0" w:space="0" w:color="auto"/>
          </w:divBdr>
        </w:div>
      </w:divsChild>
    </w:div>
    <w:div w:id="1491949230">
      <w:bodyDiv w:val="1"/>
      <w:marLeft w:val="0"/>
      <w:marRight w:val="0"/>
      <w:marTop w:val="0"/>
      <w:marBottom w:val="0"/>
      <w:divBdr>
        <w:top w:val="none" w:sz="0" w:space="0" w:color="auto"/>
        <w:left w:val="none" w:sz="0" w:space="0" w:color="auto"/>
        <w:bottom w:val="none" w:sz="0" w:space="0" w:color="auto"/>
        <w:right w:val="none" w:sz="0" w:space="0" w:color="auto"/>
      </w:divBdr>
      <w:divsChild>
        <w:div w:id="1204714213">
          <w:marLeft w:val="360"/>
          <w:marRight w:val="0"/>
          <w:marTop w:val="200"/>
          <w:marBottom w:val="0"/>
          <w:divBdr>
            <w:top w:val="none" w:sz="0" w:space="0" w:color="auto"/>
            <w:left w:val="none" w:sz="0" w:space="0" w:color="auto"/>
            <w:bottom w:val="none" w:sz="0" w:space="0" w:color="auto"/>
            <w:right w:val="none" w:sz="0" w:space="0" w:color="auto"/>
          </w:divBdr>
        </w:div>
        <w:div w:id="1064714878">
          <w:marLeft w:val="1080"/>
          <w:marRight w:val="0"/>
          <w:marTop w:val="100"/>
          <w:marBottom w:val="0"/>
          <w:divBdr>
            <w:top w:val="none" w:sz="0" w:space="0" w:color="auto"/>
            <w:left w:val="none" w:sz="0" w:space="0" w:color="auto"/>
            <w:bottom w:val="none" w:sz="0" w:space="0" w:color="auto"/>
            <w:right w:val="none" w:sz="0" w:space="0" w:color="auto"/>
          </w:divBdr>
        </w:div>
        <w:div w:id="1023945332">
          <w:marLeft w:val="1800"/>
          <w:marRight w:val="0"/>
          <w:marTop w:val="100"/>
          <w:marBottom w:val="0"/>
          <w:divBdr>
            <w:top w:val="none" w:sz="0" w:space="0" w:color="auto"/>
            <w:left w:val="none" w:sz="0" w:space="0" w:color="auto"/>
            <w:bottom w:val="none" w:sz="0" w:space="0" w:color="auto"/>
            <w:right w:val="none" w:sz="0" w:space="0" w:color="auto"/>
          </w:divBdr>
        </w:div>
        <w:div w:id="556933802">
          <w:marLeft w:val="1800"/>
          <w:marRight w:val="0"/>
          <w:marTop w:val="100"/>
          <w:marBottom w:val="0"/>
          <w:divBdr>
            <w:top w:val="none" w:sz="0" w:space="0" w:color="auto"/>
            <w:left w:val="none" w:sz="0" w:space="0" w:color="auto"/>
            <w:bottom w:val="none" w:sz="0" w:space="0" w:color="auto"/>
            <w:right w:val="none" w:sz="0" w:space="0" w:color="auto"/>
          </w:divBdr>
        </w:div>
        <w:div w:id="540240870">
          <w:marLeft w:val="1800"/>
          <w:marRight w:val="0"/>
          <w:marTop w:val="100"/>
          <w:marBottom w:val="0"/>
          <w:divBdr>
            <w:top w:val="none" w:sz="0" w:space="0" w:color="auto"/>
            <w:left w:val="none" w:sz="0" w:space="0" w:color="auto"/>
            <w:bottom w:val="none" w:sz="0" w:space="0" w:color="auto"/>
            <w:right w:val="none" w:sz="0" w:space="0" w:color="auto"/>
          </w:divBdr>
        </w:div>
        <w:div w:id="1237398664">
          <w:marLeft w:val="1080"/>
          <w:marRight w:val="0"/>
          <w:marTop w:val="100"/>
          <w:marBottom w:val="0"/>
          <w:divBdr>
            <w:top w:val="none" w:sz="0" w:space="0" w:color="auto"/>
            <w:left w:val="none" w:sz="0" w:space="0" w:color="auto"/>
            <w:bottom w:val="none" w:sz="0" w:space="0" w:color="auto"/>
            <w:right w:val="none" w:sz="0" w:space="0" w:color="auto"/>
          </w:divBdr>
        </w:div>
        <w:div w:id="1601062384">
          <w:marLeft w:val="1800"/>
          <w:marRight w:val="0"/>
          <w:marTop w:val="100"/>
          <w:marBottom w:val="0"/>
          <w:divBdr>
            <w:top w:val="none" w:sz="0" w:space="0" w:color="auto"/>
            <w:left w:val="none" w:sz="0" w:space="0" w:color="auto"/>
            <w:bottom w:val="none" w:sz="0" w:space="0" w:color="auto"/>
            <w:right w:val="none" w:sz="0" w:space="0" w:color="auto"/>
          </w:divBdr>
        </w:div>
        <w:div w:id="1834031512">
          <w:marLeft w:val="1080"/>
          <w:marRight w:val="0"/>
          <w:marTop w:val="100"/>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49245648">
      <w:bodyDiv w:val="1"/>
      <w:marLeft w:val="0"/>
      <w:marRight w:val="0"/>
      <w:marTop w:val="0"/>
      <w:marBottom w:val="0"/>
      <w:divBdr>
        <w:top w:val="none" w:sz="0" w:space="0" w:color="auto"/>
        <w:left w:val="none" w:sz="0" w:space="0" w:color="auto"/>
        <w:bottom w:val="none" w:sz="0" w:space="0" w:color="auto"/>
        <w:right w:val="none" w:sz="0" w:space="0" w:color="auto"/>
      </w:divBdr>
      <w:divsChild>
        <w:div w:id="1061517676">
          <w:marLeft w:val="0"/>
          <w:marRight w:val="0"/>
          <w:marTop w:val="0"/>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85398577">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7071774">
      <w:bodyDiv w:val="1"/>
      <w:marLeft w:val="0"/>
      <w:marRight w:val="0"/>
      <w:marTop w:val="0"/>
      <w:marBottom w:val="0"/>
      <w:divBdr>
        <w:top w:val="none" w:sz="0" w:space="0" w:color="auto"/>
        <w:left w:val="none" w:sz="0" w:space="0" w:color="auto"/>
        <w:bottom w:val="none" w:sz="0" w:space="0" w:color="auto"/>
        <w:right w:val="none" w:sz="0" w:space="0" w:color="auto"/>
      </w:divBdr>
      <w:divsChild>
        <w:div w:id="1682076835">
          <w:marLeft w:val="360"/>
          <w:marRight w:val="0"/>
          <w:marTop w:val="200"/>
          <w:marBottom w:val="0"/>
          <w:divBdr>
            <w:top w:val="none" w:sz="0" w:space="0" w:color="auto"/>
            <w:left w:val="none" w:sz="0" w:space="0" w:color="auto"/>
            <w:bottom w:val="none" w:sz="0" w:space="0" w:color="auto"/>
            <w:right w:val="none" w:sz="0" w:space="0" w:color="auto"/>
          </w:divBdr>
        </w:div>
        <w:div w:id="999230607">
          <w:marLeft w:val="1080"/>
          <w:marRight w:val="0"/>
          <w:marTop w:val="100"/>
          <w:marBottom w:val="0"/>
          <w:divBdr>
            <w:top w:val="none" w:sz="0" w:space="0" w:color="auto"/>
            <w:left w:val="none" w:sz="0" w:space="0" w:color="auto"/>
            <w:bottom w:val="none" w:sz="0" w:space="0" w:color="auto"/>
            <w:right w:val="none" w:sz="0" w:space="0" w:color="auto"/>
          </w:divBdr>
        </w:div>
        <w:div w:id="308750201">
          <w:marLeft w:val="1800"/>
          <w:marRight w:val="0"/>
          <w:marTop w:val="100"/>
          <w:marBottom w:val="0"/>
          <w:divBdr>
            <w:top w:val="none" w:sz="0" w:space="0" w:color="auto"/>
            <w:left w:val="none" w:sz="0" w:space="0" w:color="auto"/>
            <w:bottom w:val="none" w:sz="0" w:space="0" w:color="auto"/>
            <w:right w:val="none" w:sz="0" w:space="0" w:color="auto"/>
          </w:divBdr>
        </w:div>
        <w:div w:id="885221284">
          <w:marLeft w:val="1800"/>
          <w:marRight w:val="0"/>
          <w:marTop w:val="100"/>
          <w:marBottom w:val="0"/>
          <w:divBdr>
            <w:top w:val="none" w:sz="0" w:space="0" w:color="auto"/>
            <w:left w:val="none" w:sz="0" w:space="0" w:color="auto"/>
            <w:bottom w:val="none" w:sz="0" w:space="0" w:color="auto"/>
            <w:right w:val="none" w:sz="0" w:space="0" w:color="auto"/>
          </w:divBdr>
        </w:div>
        <w:div w:id="29456350">
          <w:marLeft w:val="1080"/>
          <w:marRight w:val="0"/>
          <w:marTop w:val="100"/>
          <w:marBottom w:val="0"/>
          <w:divBdr>
            <w:top w:val="none" w:sz="0" w:space="0" w:color="auto"/>
            <w:left w:val="none" w:sz="0" w:space="0" w:color="auto"/>
            <w:bottom w:val="none" w:sz="0" w:space="0" w:color="auto"/>
            <w:right w:val="none" w:sz="0" w:space="0" w:color="auto"/>
          </w:divBdr>
        </w:div>
        <w:div w:id="590049675">
          <w:marLeft w:val="1080"/>
          <w:marRight w:val="0"/>
          <w:marTop w:val="100"/>
          <w:marBottom w:val="0"/>
          <w:divBdr>
            <w:top w:val="none" w:sz="0" w:space="0" w:color="auto"/>
            <w:left w:val="none" w:sz="0" w:space="0" w:color="auto"/>
            <w:bottom w:val="none" w:sz="0" w:space="0" w:color="auto"/>
            <w:right w:val="none" w:sz="0" w:space="0" w:color="auto"/>
          </w:divBdr>
        </w:div>
        <w:div w:id="1989942704">
          <w:marLeft w:val="360"/>
          <w:marRight w:val="0"/>
          <w:marTop w:val="200"/>
          <w:marBottom w:val="0"/>
          <w:divBdr>
            <w:top w:val="none" w:sz="0" w:space="0" w:color="auto"/>
            <w:left w:val="none" w:sz="0" w:space="0" w:color="auto"/>
            <w:bottom w:val="none" w:sz="0" w:space="0" w:color="auto"/>
            <w:right w:val="none" w:sz="0" w:space="0" w:color="auto"/>
          </w:divBdr>
        </w:div>
        <w:div w:id="2051344287">
          <w:marLeft w:val="1080"/>
          <w:marRight w:val="0"/>
          <w:marTop w:val="100"/>
          <w:marBottom w:val="0"/>
          <w:divBdr>
            <w:top w:val="none" w:sz="0" w:space="0" w:color="auto"/>
            <w:left w:val="none" w:sz="0" w:space="0" w:color="auto"/>
            <w:bottom w:val="none" w:sz="0" w:space="0" w:color="auto"/>
            <w:right w:val="none" w:sz="0" w:space="0" w:color="auto"/>
          </w:divBdr>
        </w:div>
        <w:div w:id="953680376">
          <w:marLeft w:val="360"/>
          <w:marRight w:val="0"/>
          <w:marTop w:val="200"/>
          <w:marBottom w:val="0"/>
          <w:divBdr>
            <w:top w:val="none" w:sz="0" w:space="0" w:color="auto"/>
            <w:left w:val="none" w:sz="0" w:space="0" w:color="auto"/>
            <w:bottom w:val="none" w:sz="0" w:space="0" w:color="auto"/>
            <w:right w:val="none" w:sz="0" w:space="0" w:color="auto"/>
          </w:divBdr>
        </w:div>
        <w:div w:id="951520178">
          <w:marLeft w:val="1080"/>
          <w:marRight w:val="0"/>
          <w:marTop w:val="100"/>
          <w:marBottom w:val="0"/>
          <w:divBdr>
            <w:top w:val="none" w:sz="0" w:space="0" w:color="auto"/>
            <w:left w:val="none" w:sz="0" w:space="0" w:color="auto"/>
            <w:bottom w:val="none" w:sz="0" w:space="0" w:color="auto"/>
            <w:right w:val="none" w:sz="0" w:space="0" w:color="auto"/>
          </w:divBdr>
        </w:div>
        <w:div w:id="1094671730">
          <w:marLeft w:val="1800"/>
          <w:marRight w:val="0"/>
          <w:marTop w:val="100"/>
          <w:marBottom w:val="0"/>
          <w:divBdr>
            <w:top w:val="none" w:sz="0" w:space="0" w:color="auto"/>
            <w:left w:val="none" w:sz="0" w:space="0" w:color="auto"/>
            <w:bottom w:val="none" w:sz="0" w:space="0" w:color="auto"/>
            <w:right w:val="none" w:sz="0" w:space="0" w:color="auto"/>
          </w:divBdr>
        </w:div>
        <w:div w:id="2089423612">
          <w:marLeft w:val="1800"/>
          <w:marRight w:val="0"/>
          <w:marTop w:val="100"/>
          <w:marBottom w:val="0"/>
          <w:divBdr>
            <w:top w:val="none" w:sz="0" w:space="0" w:color="auto"/>
            <w:left w:val="none" w:sz="0" w:space="0" w:color="auto"/>
            <w:bottom w:val="none" w:sz="0" w:space="0" w:color="auto"/>
            <w:right w:val="none" w:sz="0" w:space="0" w:color="auto"/>
          </w:divBdr>
        </w:div>
        <w:div w:id="1645701759">
          <w:marLeft w:val="1800"/>
          <w:marRight w:val="0"/>
          <w:marTop w:val="100"/>
          <w:marBottom w:val="0"/>
          <w:divBdr>
            <w:top w:val="none" w:sz="0" w:space="0" w:color="auto"/>
            <w:left w:val="none" w:sz="0" w:space="0" w:color="auto"/>
            <w:bottom w:val="none" w:sz="0" w:space="0" w:color="auto"/>
            <w:right w:val="none" w:sz="0" w:space="0" w:color="auto"/>
          </w:divBdr>
        </w:div>
        <w:div w:id="1159425390">
          <w:marLeft w:val="360"/>
          <w:marRight w:val="0"/>
          <w:marTop w:val="200"/>
          <w:marBottom w:val="0"/>
          <w:divBdr>
            <w:top w:val="none" w:sz="0" w:space="0" w:color="auto"/>
            <w:left w:val="none" w:sz="0" w:space="0" w:color="auto"/>
            <w:bottom w:val="none" w:sz="0" w:space="0" w:color="auto"/>
            <w:right w:val="none" w:sz="0" w:space="0" w:color="auto"/>
          </w:divBdr>
        </w:div>
        <w:div w:id="1549730539">
          <w:marLeft w:val="1080"/>
          <w:marRight w:val="0"/>
          <w:marTop w:val="200"/>
          <w:marBottom w:val="0"/>
          <w:divBdr>
            <w:top w:val="none" w:sz="0" w:space="0" w:color="auto"/>
            <w:left w:val="none" w:sz="0" w:space="0" w:color="auto"/>
            <w:bottom w:val="none" w:sz="0" w:space="0" w:color="auto"/>
            <w:right w:val="none" w:sz="0" w:space="0" w:color="auto"/>
          </w:divBdr>
        </w:div>
      </w:divsChild>
    </w:div>
    <w:div w:id="1747414177">
      <w:bodyDiv w:val="1"/>
      <w:marLeft w:val="0"/>
      <w:marRight w:val="0"/>
      <w:marTop w:val="0"/>
      <w:marBottom w:val="0"/>
      <w:divBdr>
        <w:top w:val="none" w:sz="0" w:space="0" w:color="auto"/>
        <w:left w:val="none" w:sz="0" w:space="0" w:color="auto"/>
        <w:bottom w:val="none" w:sz="0" w:space="0" w:color="auto"/>
        <w:right w:val="none" w:sz="0" w:space="0" w:color="auto"/>
      </w:divBdr>
      <w:divsChild>
        <w:div w:id="1098790014">
          <w:marLeft w:val="1267"/>
          <w:marRight w:val="0"/>
          <w:marTop w:val="180"/>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26160725">
      <w:bodyDiv w:val="1"/>
      <w:marLeft w:val="0"/>
      <w:marRight w:val="0"/>
      <w:marTop w:val="0"/>
      <w:marBottom w:val="0"/>
      <w:divBdr>
        <w:top w:val="none" w:sz="0" w:space="0" w:color="auto"/>
        <w:left w:val="none" w:sz="0" w:space="0" w:color="auto"/>
        <w:bottom w:val="none" w:sz="0" w:space="0" w:color="auto"/>
        <w:right w:val="none" w:sz="0" w:space="0" w:color="auto"/>
      </w:divBdr>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856991156">
      <w:bodyDiv w:val="1"/>
      <w:marLeft w:val="0"/>
      <w:marRight w:val="0"/>
      <w:marTop w:val="0"/>
      <w:marBottom w:val="0"/>
      <w:divBdr>
        <w:top w:val="none" w:sz="0" w:space="0" w:color="auto"/>
        <w:left w:val="none" w:sz="0" w:space="0" w:color="auto"/>
        <w:bottom w:val="none" w:sz="0" w:space="0" w:color="auto"/>
        <w:right w:val="none" w:sz="0" w:space="0" w:color="auto"/>
      </w:divBdr>
    </w:div>
    <w:div w:id="1892376892">
      <w:bodyDiv w:val="1"/>
      <w:marLeft w:val="0"/>
      <w:marRight w:val="0"/>
      <w:marTop w:val="0"/>
      <w:marBottom w:val="0"/>
      <w:divBdr>
        <w:top w:val="none" w:sz="0" w:space="0" w:color="auto"/>
        <w:left w:val="none" w:sz="0" w:space="0" w:color="auto"/>
        <w:bottom w:val="none" w:sz="0" w:space="0" w:color="auto"/>
        <w:right w:val="none" w:sz="0" w:space="0" w:color="auto"/>
      </w:divBdr>
      <w:divsChild>
        <w:div w:id="220949765">
          <w:marLeft w:val="1080"/>
          <w:marRight w:val="0"/>
          <w:marTop w:val="100"/>
          <w:marBottom w:val="0"/>
          <w:divBdr>
            <w:top w:val="none" w:sz="0" w:space="0" w:color="auto"/>
            <w:left w:val="none" w:sz="0" w:space="0" w:color="auto"/>
            <w:bottom w:val="none" w:sz="0" w:space="0" w:color="auto"/>
            <w:right w:val="none" w:sz="0" w:space="0" w:color="auto"/>
          </w:divBdr>
        </w:div>
        <w:div w:id="553929616">
          <w:marLeft w:val="1800"/>
          <w:marRight w:val="0"/>
          <w:marTop w:val="100"/>
          <w:marBottom w:val="0"/>
          <w:divBdr>
            <w:top w:val="none" w:sz="0" w:space="0" w:color="auto"/>
            <w:left w:val="none" w:sz="0" w:space="0" w:color="auto"/>
            <w:bottom w:val="none" w:sz="0" w:space="0" w:color="auto"/>
            <w:right w:val="none" w:sz="0" w:space="0" w:color="auto"/>
          </w:divBdr>
        </w:div>
        <w:div w:id="2103065381">
          <w:marLeft w:val="2520"/>
          <w:marRight w:val="0"/>
          <w:marTop w:val="100"/>
          <w:marBottom w:val="0"/>
          <w:divBdr>
            <w:top w:val="none" w:sz="0" w:space="0" w:color="auto"/>
            <w:left w:val="none" w:sz="0" w:space="0" w:color="auto"/>
            <w:bottom w:val="none" w:sz="0" w:space="0" w:color="auto"/>
            <w:right w:val="none" w:sz="0" w:space="0" w:color="auto"/>
          </w:divBdr>
        </w:div>
        <w:div w:id="1394692455">
          <w:marLeft w:val="2520"/>
          <w:marRight w:val="0"/>
          <w:marTop w:val="10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21255510">
      <w:bodyDiv w:val="1"/>
      <w:marLeft w:val="0"/>
      <w:marRight w:val="0"/>
      <w:marTop w:val="0"/>
      <w:marBottom w:val="0"/>
      <w:divBdr>
        <w:top w:val="none" w:sz="0" w:space="0" w:color="auto"/>
        <w:left w:val="none" w:sz="0" w:space="0" w:color="auto"/>
        <w:bottom w:val="none" w:sz="0" w:space="0" w:color="auto"/>
        <w:right w:val="none" w:sz="0" w:space="0" w:color="auto"/>
      </w:divBdr>
      <w:divsChild>
        <w:div w:id="733360354">
          <w:marLeft w:val="1267"/>
          <w:marRight w:val="0"/>
          <w:marTop w:val="180"/>
          <w:marBottom w:val="0"/>
          <w:divBdr>
            <w:top w:val="none" w:sz="0" w:space="0" w:color="auto"/>
            <w:left w:val="none" w:sz="0" w:space="0" w:color="auto"/>
            <w:bottom w:val="none" w:sz="0" w:space="0" w:color="auto"/>
            <w:right w:val="none" w:sz="0" w:space="0" w:color="auto"/>
          </w:divBdr>
        </w:div>
        <w:div w:id="1971352280">
          <w:marLeft w:val="1267"/>
          <w:marRight w:val="0"/>
          <w:marTop w:val="180"/>
          <w:marBottom w:val="0"/>
          <w:divBdr>
            <w:top w:val="none" w:sz="0" w:space="0" w:color="auto"/>
            <w:left w:val="none" w:sz="0" w:space="0" w:color="auto"/>
            <w:bottom w:val="none" w:sz="0" w:space="0" w:color="auto"/>
            <w:right w:val="none" w:sz="0" w:space="0" w:color="auto"/>
          </w:divBdr>
        </w:div>
      </w:divsChild>
    </w:div>
    <w:div w:id="1931812056">
      <w:bodyDiv w:val="1"/>
      <w:marLeft w:val="0"/>
      <w:marRight w:val="0"/>
      <w:marTop w:val="0"/>
      <w:marBottom w:val="0"/>
      <w:divBdr>
        <w:top w:val="none" w:sz="0" w:space="0" w:color="auto"/>
        <w:left w:val="none" w:sz="0" w:space="0" w:color="auto"/>
        <w:bottom w:val="none" w:sz="0" w:space="0" w:color="auto"/>
        <w:right w:val="none" w:sz="0" w:space="0" w:color="auto"/>
      </w:divBdr>
    </w:div>
    <w:div w:id="1936867311">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5349678">
      <w:bodyDiv w:val="1"/>
      <w:marLeft w:val="0"/>
      <w:marRight w:val="0"/>
      <w:marTop w:val="0"/>
      <w:marBottom w:val="0"/>
      <w:divBdr>
        <w:top w:val="none" w:sz="0" w:space="0" w:color="auto"/>
        <w:left w:val="none" w:sz="0" w:space="0" w:color="auto"/>
        <w:bottom w:val="none" w:sz="0" w:space="0" w:color="auto"/>
        <w:right w:val="none" w:sz="0" w:space="0" w:color="auto"/>
      </w:divBdr>
      <w:divsChild>
        <w:div w:id="1476025289">
          <w:marLeft w:val="360"/>
          <w:marRight w:val="0"/>
          <w:marTop w:val="200"/>
          <w:marBottom w:val="0"/>
          <w:divBdr>
            <w:top w:val="none" w:sz="0" w:space="0" w:color="auto"/>
            <w:left w:val="none" w:sz="0" w:space="0" w:color="auto"/>
            <w:bottom w:val="none" w:sz="0" w:space="0" w:color="auto"/>
            <w:right w:val="none" w:sz="0" w:space="0" w:color="auto"/>
          </w:divBdr>
        </w:div>
        <w:div w:id="1684210790">
          <w:marLeft w:val="1080"/>
          <w:marRight w:val="0"/>
          <w:marTop w:val="100"/>
          <w:marBottom w:val="0"/>
          <w:divBdr>
            <w:top w:val="none" w:sz="0" w:space="0" w:color="auto"/>
            <w:left w:val="none" w:sz="0" w:space="0" w:color="auto"/>
            <w:bottom w:val="none" w:sz="0" w:space="0" w:color="auto"/>
            <w:right w:val="none" w:sz="0" w:space="0" w:color="auto"/>
          </w:divBdr>
        </w:div>
        <w:div w:id="100149922">
          <w:marLeft w:val="1800"/>
          <w:marRight w:val="0"/>
          <w:marTop w:val="100"/>
          <w:marBottom w:val="0"/>
          <w:divBdr>
            <w:top w:val="none" w:sz="0" w:space="0" w:color="auto"/>
            <w:left w:val="none" w:sz="0" w:space="0" w:color="auto"/>
            <w:bottom w:val="none" w:sz="0" w:space="0" w:color="auto"/>
            <w:right w:val="none" w:sz="0" w:space="0" w:color="auto"/>
          </w:divBdr>
        </w:div>
        <w:div w:id="1980064849">
          <w:marLeft w:val="1800"/>
          <w:marRight w:val="0"/>
          <w:marTop w:val="100"/>
          <w:marBottom w:val="0"/>
          <w:divBdr>
            <w:top w:val="none" w:sz="0" w:space="0" w:color="auto"/>
            <w:left w:val="none" w:sz="0" w:space="0" w:color="auto"/>
            <w:bottom w:val="none" w:sz="0" w:space="0" w:color="auto"/>
            <w:right w:val="none" w:sz="0" w:space="0" w:color="auto"/>
          </w:divBdr>
        </w:div>
        <w:div w:id="1571385727">
          <w:marLeft w:val="1080"/>
          <w:marRight w:val="0"/>
          <w:marTop w:val="100"/>
          <w:marBottom w:val="0"/>
          <w:divBdr>
            <w:top w:val="none" w:sz="0" w:space="0" w:color="auto"/>
            <w:left w:val="none" w:sz="0" w:space="0" w:color="auto"/>
            <w:bottom w:val="none" w:sz="0" w:space="0" w:color="auto"/>
            <w:right w:val="none" w:sz="0" w:space="0" w:color="auto"/>
          </w:divBdr>
        </w:div>
        <w:div w:id="725180061">
          <w:marLeft w:val="1080"/>
          <w:marRight w:val="0"/>
          <w:marTop w:val="100"/>
          <w:marBottom w:val="0"/>
          <w:divBdr>
            <w:top w:val="none" w:sz="0" w:space="0" w:color="auto"/>
            <w:left w:val="none" w:sz="0" w:space="0" w:color="auto"/>
            <w:bottom w:val="none" w:sz="0" w:space="0" w:color="auto"/>
            <w:right w:val="none" w:sz="0" w:space="0" w:color="auto"/>
          </w:divBdr>
        </w:div>
        <w:div w:id="1288049577">
          <w:marLeft w:val="360"/>
          <w:marRight w:val="0"/>
          <w:marTop w:val="200"/>
          <w:marBottom w:val="0"/>
          <w:divBdr>
            <w:top w:val="none" w:sz="0" w:space="0" w:color="auto"/>
            <w:left w:val="none" w:sz="0" w:space="0" w:color="auto"/>
            <w:bottom w:val="none" w:sz="0" w:space="0" w:color="auto"/>
            <w:right w:val="none" w:sz="0" w:space="0" w:color="auto"/>
          </w:divBdr>
        </w:div>
        <w:div w:id="1432772931">
          <w:marLeft w:val="1080"/>
          <w:marRight w:val="0"/>
          <w:marTop w:val="100"/>
          <w:marBottom w:val="0"/>
          <w:divBdr>
            <w:top w:val="none" w:sz="0" w:space="0" w:color="auto"/>
            <w:left w:val="none" w:sz="0" w:space="0" w:color="auto"/>
            <w:bottom w:val="none" w:sz="0" w:space="0" w:color="auto"/>
            <w:right w:val="none" w:sz="0" w:space="0" w:color="auto"/>
          </w:divBdr>
        </w:div>
        <w:div w:id="1436707036">
          <w:marLeft w:val="360"/>
          <w:marRight w:val="0"/>
          <w:marTop w:val="200"/>
          <w:marBottom w:val="0"/>
          <w:divBdr>
            <w:top w:val="none" w:sz="0" w:space="0" w:color="auto"/>
            <w:left w:val="none" w:sz="0" w:space="0" w:color="auto"/>
            <w:bottom w:val="none" w:sz="0" w:space="0" w:color="auto"/>
            <w:right w:val="none" w:sz="0" w:space="0" w:color="auto"/>
          </w:divBdr>
        </w:div>
        <w:div w:id="1114447822">
          <w:marLeft w:val="1080"/>
          <w:marRight w:val="0"/>
          <w:marTop w:val="100"/>
          <w:marBottom w:val="0"/>
          <w:divBdr>
            <w:top w:val="none" w:sz="0" w:space="0" w:color="auto"/>
            <w:left w:val="none" w:sz="0" w:space="0" w:color="auto"/>
            <w:bottom w:val="none" w:sz="0" w:space="0" w:color="auto"/>
            <w:right w:val="none" w:sz="0" w:space="0" w:color="auto"/>
          </w:divBdr>
        </w:div>
        <w:div w:id="1686637965">
          <w:marLeft w:val="1800"/>
          <w:marRight w:val="0"/>
          <w:marTop w:val="100"/>
          <w:marBottom w:val="0"/>
          <w:divBdr>
            <w:top w:val="none" w:sz="0" w:space="0" w:color="auto"/>
            <w:left w:val="none" w:sz="0" w:space="0" w:color="auto"/>
            <w:bottom w:val="none" w:sz="0" w:space="0" w:color="auto"/>
            <w:right w:val="none" w:sz="0" w:space="0" w:color="auto"/>
          </w:divBdr>
        </w:div>
        <w:div w:id="159776960">
          <w:marLeft w:val="1800"/>
          <w:marRight w:val="0"/>
          <w:marTop w:val="100"/>
          <w:marBottom w:val="0"/>
          <w:divBdr>
            <w:top w:val="none" w:sz="0" w:space="0" w:color="auto"/>
            <w:left w:val="none" w:sz="0" w:space="0" w:color="auto"/>
            <w:bottom w:val="none" w:sz="0" w:space="0" w:color="auto"/>
            <w:right w:val="none" w:sz="0" w:space="0" w:color="auto"/>
          </w:divBdr>
        </w:div>
        <w:div w:id="1802572080">
          <w:marLeft w:val="1800"/>
          <w:marRight w:val="0"/>
          <w:marTop w:val="100"/>
          <w:marBottom w:val="0"/>
          <w:divBdr>
            <w:top w:val="none" w:sz="0" w:space="0" w:color="auto"/>
            <w:left w:val="none" w:sz="0" w:space="0" w:color="auto"/>
            <w:bottom w:val="none" w:sz="0" w:space="0" w:color="auto"/>
            <w:right w:val="none" w:sz="0" w:space="0" w:color="auto"/>
          </w:divBdr>
        </w:div>
        <w:div w:id="2072269873">
          <w:marLeft w:val="360"/>
          <w:marRight w:val="0"/>
          <w:marTop w:val="200"/>
          <w:marBottom w:val="0"/>
          <w:divBdr>
            <w:top w:val="none" w:sz="0" w:space="0" w:color="auto"/>
            <w:left w:val="none" w:sz="0" w:space="0" w:color="auto"/>
            <w:bottom w:val="none" w:sz="0" w:space="0" w:color="auto"/>
            <w:right w:val="none" w:sz="0" w:space="0" w:color="auto"/>
          </w:divBdr>
        </w:div>
        <w:div w:id="968896041">
          <w:marLeft w:val="1080"/>
          <w:marRight w:val="0"/>
          <w:marTop w:val="200"/>
          <w:marBottom w:val="0"/>
          <w:divBdr>
            <w:top w:val="none" w:sz="0" w:space="0" w:color="auto"/>
            <w:left w:val="none" w:sz="0" w:space="0" w:color="auto"/>
            <w:bottom w:val="none" w:sz="0" w:space="0" w:color="auto"/>
            <w:right w:val="none" w:sz="0" w:space="0" w:color="auto"/>
          </w:divBdr>
        </w:div>
      </w:divsChild>
    </w:div>
    <w:div w:id="2103866561">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5.xml><?xml version="1.0" encoding="utf-8"?>
<ds:datastoreItem xmlns:ds="http://schemas.openxmlformats.org/officeDocument/2006/customXml" ds:itemID="{63B3EDDE-CFEB-4B3A-9A4D-3E5BB6152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Pages>
  <Words>797</Words>
  <Characters>4547</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ab.cde</vt:lpstr>
      <vt:lpstr>3GPP TR ab.cde</vt:lpstr>
    </vt:vector>
  </TitlesOfParts>
  <Company>Eutelsat</Company>
  <LinksUpToDate>false</LinksUpToDate>
  <CharactersWithSpaces>5334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Hsuanli Lin (林烜立)</cp:lastModifiedBy>
  <cp:revision>11</cp:revision>
  <cp:lastPrinted>2017-11-03T15:53:00Z</cp:lastPrinted>
  <dcterms:created xsi:type="dcterms:W3CDTF">2021-08-05T01:26:00Z</dcterms:created>
  <dcterms:modified xsi:type="dcterms:W3CDTF">2021-08-06T04:31:00Z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